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FA4D2" w14:textId="4EE02094" w:rsidR="002F7DB0" w:rsidRPr="00C97C40" w:rsidRDefault="002F7DB0" w:rsidP="002F7DB0">
      <w:pPr>
        <w:pStyle w:val="BodyTextIndent2"/>
        <w:tabs>
          <w:tab w:val="right" w:pos="8222"/>
        </w:tabs>
        <w:spacing w:line="276" w:lineRule="auto"/>
        <w:ind w:left="0"/>
        <w:jc w:val="center"/>
        <w:rPr>
          <w:rFonts w:ascii="Arial" w:hAnsi="Arial" w:cs="Arial"/>
          <w:b/>
          <w:bCs/>
          <w:sz w:val="28"/>
          <w:szCs w:val="28"/>
          <w:lang w:val="en-AU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7AD2A98" wp14:editId="300448ED">
            <wp:simplePos x="0" y="0"/>
            <wp:positionH relativeFrom="column">
              <wp:posOffset>122555</wp:posOffset>
            </wp:positionH>
            <wp:positionV relativeFrom="paragraph">
              <wp:posOffset>0</wp:posOffset>
            </wp:positionV>
            <wp:extent cx="1573530" cy="1481455"/>
            <wp:effectExtent l="0" t="0" r="7620" b="4445"/>
            <wp:wrapThrough wrapText="bothSides">
              <wp:wrapPolygon edited="0">
                <wp:start x="0" y="0"/>
                <wp:lineTo x="0" y="21387"/>
                <wp:lineTo x="21443" y="21387"/>
                <wp:lineTo x="2144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DB0">
        <w:rPr>
          <w:rFonts w:ascii="Algerian" w:hAnsi="Algerian"/>
          <w:sz w:val="48"/>
          <w:szCs w:val="48"/>
        </w:rPr>
        <w:t xml:space="preserve">Tamworth </w:t>
      </w:r>
      <w:r w:rsidRPr="002F7DB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Pr="002F7DB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  <w:t xml:space="preserve"> </w:t>
      </w:r>
      <w:r w:rsidRPr="002F7DB0">
        <w:rPr>
          <w:rFonts w:ascii="Algerian" w:hAnsi="Algerian"/>
          <w:sz w:val="48"/>
          <w:szCs w:val="48"/>
        </w:rPr>
        <w:t>Domestic &amp; Family Violence Committee</w:t>
      </w:r>
    </w:p>
    <w:p w14:paraId="7A791669" w14:textId="47B2C43F" w:rsidR="007516A4" w:rsidRDefault="007516A4" w:rsidP="00374CF2">
      <w:pPr>
        <w:pStyle w:val="Heading1"/>
        <w:jc w:val="both"/>
      </w:pPr>
    </w:p>
    <w:p w14:paraId="125DB8B4" w14:textId="77777777" w:rsidR="007516A4" w:rsidRDefault="007516A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3B5998" w14:textId="07553A6E" w:rsidR="00F76D5C" w:rsidRDefault="007516A4">
      <w:pPr>
        <w:pStyle w:val="Heading3"/>
        <w:rPr>
          <w:rFonts w:ascii="Arial" w:hAnsi="Arial" w:cs="Arial"/>
          <w:sz w:val="28"/>
          <w:szCs w:val="28"/>
        </w:rPr>
      </w:pPr>
      <w:r w:rsidRPr="000A33BF">
        <w:rPr>
          <w:rFonts w:ascii="Arial" w:hAnsi="Arial" w:cs="Arial"/>
          <w:sz w:val="28"/>
          <w:szCs w:val="28"/>
        </w:rPr>
        <w:t>Terms of Reference</w:t>
      </w:r>
    </w:p>
    <w:p w14:paraId="6BAF3B71" w14:textId="3C8841B5" w:rsidR="00F76D5C" w:rsidRDefault="00F76D5C" w:rsidP="00F76D5C">
      <w:pPr>
        <w:rPr>
          <w:lang w:val="x-none"/>
        </w:rPr>
      </w:pPr>
    </w:p>
    <w:p w14:paraId="524D86B5" w14:textId="514CD49E" w:rsidR="00F76D5C" w:rsidRPr="00F76D5C" w:rsidRDefault="00F76D5C" w:rsidP="00F76D5C">
      <w:pPr>
        <w:rPr>
          <w:lang w:val="x-none"/>
        </w:rPr>
      </w:pPr>
      <w:r>
        <w:rPr>
          <w:rFonts w:ascii="Arial" w:hAnsi="Arial" w:cs="Arial"/>
          <w:b/>
          <w:bCs/>
        </w:rPr>
        <w:t>Date of Adoption: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Date for Review:</w:t>
      </w:r>
    </w:p>
    <w:p w14:paraId="7B1247B1" w14:textId="77777777" w:rsidR="00F76D5C" w:rsidRDefault="00F76D5C">
      <w:pPr>
        <w:pStyle w:val="Heading3"/>
        <w:rPr>
          <w:rFonts w:ascii="Arial" w:hAnsi="Arial" w:cs="Arial"/>
          <w:sz w:val="28"/>
          <w:szCs w:val="28"/>
        </w:rPr>
      </w:pPr>
    </w:p>
    <w:p w14:paraId="7440A93D" w14:textId="312ED45B" w:rsidR="007516A4" w:rsidRDefault="00F17258" w:rsidP="00AA454F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Vision</w:t>
      </w:r>
      <w:r w:rsidR="006315E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FA975CE" w14:textId="77777777" w:rsidR="007516A4" w:rsidRDefault="007516A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319485C" w14:textId="26D10BCB" w:rsidR="007516A4" w:rsidRDefault="007516A4">
      <w:pPr>
        <w:jc w:val="both"/>
        <w:rPr>
          <w:rFonts w:ascii="Arial" w:hAnsi="Arial" w:cs="Arial"/>
          <w:sz w:val="22"/>
          <w:szCs w:val="22"/>
        </w:rPr>
      </w:pPr>
      <w:r w:rsidRPr="00F17258">
        <w:rPr>
          <w:rFonts w:ascii="Arial" w:hAnsi="Arial" w:cs="Arial"/>
          <w:sz w:val="22"/>
          <w:szCs w:val="22"/>
        </w:rPr>
        <w:t>T</w:t>
      </w:r>
      <w:r w:rsidR="008C125D" w:rsidRPr="00F17258">
        <w:rPr>
          <w:rFonts w:ascii="Arial" w:hAnsi="Arial" w:cs="Arial"/>
          <w:sz w:val="22"/>
          <w:szCs w:val="22"/>
        </w:rPr>
        <w:t xml:space="preserve">he Tamworth Domestic &amp; Family Violence Committee (TFDVC) </w:t>
      </w:r>
      <w:r w:rsidR="00893249">
        <w:rPr>
          <w:rFonts w:ascii="Arial" w:hAnsi="Arial" w:cs="Arial"/>
          <w:sz w:val="22"/>
          <w:szCs w:val="22"/>
        </w:rPr>
        <w:t>is to promote awareness and education to</w:t>
      </w:r>
      <w:r w:rsidRPr="00F17258">
        <w:rPr>
          <w:rFonts w:ascii="Arial" w:hAnsi="Arial" w:cs="Arial"/>
          <w:sz w:val="22"/>
          <w:szCs w:val="22"/>
        </w:rPr>
        <w:t xml:space="preserve"> the </w:t>
      </w:r>
      <w:r w:rsidR="002F7DB0" w:rsidRPr="00F17258">
        <w:rPr>
          <w:rFonts w:ascii="Arial" w:hAnsi="Arial" w:cs="Arial"/>
          <w:sz w:val="22"/>
          <w:szCs w:val="22"/>
        </w:rPr>
        <w:t>Tamworth</w:t>
      </w:r>
      <w:r w:rsidRPr="00F17258">
        <w:rPr>
          <w:rFonts w:ascii="Arial" w:hAnsi="Arial" w:cs="Arial"/>
          <w:sz w:val="22"/>
          <w:szCs w:val="22"/>
        </w:rPr>
        <w:t xml:space="preserve"> community</w:t>
      </w:r>
      <w:r w:rsidR="008C125D" w:rsidRPr="00F17258">
        <w:rPr>
          <w:rFonts w:ascii="Arial" w:hAnsi="Arial" w:cs="Arial"/>
          <w:sz w:val="22"/>
          <w:szCs w:val="22"/>
        </w:rPr>
        <w:t xml:space="preserve"> </w:t>
      </w:r>
      <w:r w:rsidR="00893249">
        <w:rPr>
          <w:rFonts w:ascii="Arial" w:hAnsi="Arial" w:cs="Arial"/>
          <w:sz w:val="22"/>
          <w:szCs w:val="22"/>
        </w:rPr>
        <w:t>around domestic vio</w:t>
      </w:r>
      <w:r w:rsidR="001B3BF9">
        <w:rPr>
          <w:rFonts w:ascii="Arial" w:hAnsi="Arial" w:cs="Arial"/>
          <w:sz w:val="22"/>
          <w:szCs w:val="22"/>
        </w:rPr>
        <w:t>lence issues</w:t>
      </w:r>
      <w:r w:rsidRPr="00F17258">
        <w:rPr>
          <w:rFonts w:ascii="Arial" w:hAnsi="Arial" w:cs="Arial"/>
          <w:sz w:val="22"/>
          <w:szCs w:val="22"/>
        </w:rPr>
        <w:t>.</w:t>
      </w:r>
      <w:r w:rsidR="002F7DB0">
        <w:rPr>
          <w:rFonts w:ascii="Arial" w:hAnsi="Arial" w:cs="Arial"/>
          <w:sz w:val="22"/>
          <w:szCs w:val="22"/>
        </w:rPr>
        <w:t xml:space="preserve"> </w:t>
      </w:r>
    </w:p>
    <w:p w14:paraId="0BF9DA40" w14:textId="77777777" w:rsidR="007516A4" w:rsidRDefault="007516A4">
      <w:pPr>
        <w:jc w:val="both"/>
        <w:rPr>
          <w:rFonts w:ascii="Arial" w:hAnsi="Arial" w:cs="Arial"/>
          <w:sz w:val="22"/>
          <w:szCs w:val="22"/>
        </w:rPr>
      </w:pPr>
    </w:p>
    <w:p w14:paraId="3A3A7A5F" w14:textId="6176216F" w:rsidR="00F17258" w:rsidRDefault="00F17258" w:rsidP="00AA454F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Purpose</w:t>
      </w:r>
    </w:p>
    <w:p w14:paraId="0BED8980" w14:textId="77777777" w:rsidR="00F17258" w:rsidRDefault="00F17258" w:rsidP="00F17258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5DDC021A" w14:textId="775C7580" w:rsidR="00F17258" w:rsidRDefault="00F17258" w:rsidP="00F172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TDFVC</w:t>
      </w:r>
      <w:r w:rsidRPr="00F17258">
        <w:rPr>
          <w:rFonts w:ascii="Arial" w:hAnsi="Arial" w:cs="Arial"/>
          <w:sz w:val="22"/>
          <w:szCs w:val="22"/>
        </w:rPr>
        <w:t xml:space="preserve"> is auspice</w:t>
      </w:r>
      <w:r>
        <w:rPr>
          <w:rFonts w:ascii="Arial" w:hAnsi="Arial" w:cs="Arial"/>
          <w:sz w:val="22"/>
          <w:szCs w:val="22"/>
        </w:rPr>
        <w:t>d</w:t>
      </w:r>
      <w:r w:rsidRPr="00F17258">
        <w:rPr>
          <w:rFonts w:ascii="Arial" w:hAnsi="Arial" w:cs="Arial"/>
          <w:sz w:val="22"/>
          <w:szCs w:val="22"/>
        </w:rPr>
        <w:t xml:space="preserve"> by </w:t>
      </w:r>
      <w:r>
        <w:rPr>
          <w:rFonts w:ascii="Arial" w:hAnsi="Arial" w:cs="Arial"/>
          <w:sz w:val="22"/>
          <w:szCs w:val="22"/>
        </w:rPr>
        <w:t xml:space="preserve">the </w:t>
      </w:r>
      <w:r w:rsidRPr="00F17258">
        <w:rPr>
          <w:rFonts w:ascii="Arial" w:hAnsi="Arial" w:cs="Arial"/>
          <w:sz w:val="22"/>
          <w:szCs w:val="22"/>
        </w:rPr>
        <w:t>Tamworth Family Support Service</w:t>
      </w:r>
      <w:r>
        <w:rPr>
          <w:rFonts w:ascii="Arial" w:hAnsi="Arial" w:cs="Arial"/>
          <w:sz w:val="22"/>
          <w:szCs w:val="22"/>
        </w:rPr>
        <w:t xml:space="preserve">, and is </w:t>
      </w:r>
      <w:r w:rsidRPr="00F17258">
        <w:rPr>
          <w:rFonts w:ascii="Arial" w:hAnsi="Arial" w:cs="Arial"/>
          <w:sz w:val="22"/>
          <w:szCs w:val="22"/>
        </w:rPr>
        <w:t>a collective group of government, non-government agency representatives and interested community members working towards reducing violence and abuse against women, children, young people, men and families in Tamworth.</w:t>
      </w:r>
    </w:p>
    <w:p w14:paraId="3114B34D" w14:textId="77777777" w:rsidR="00F17258" w:rsidRPr="00F17258" w:rsidRDefault="00F17258" w:rsidP="00F17258">
      <w:pPr>
        <w:jc w:val="both"/>
        <w:rPr>
          <w:rFonts w:ascii="Arial" w:hAnsi="Arial" w:cs="Arial"/>
          <w:sz w:val="22"/>
          <w:szCs w:val="22"/>
        </w:rPr>
      </w:pPr>
    </w:p>
    <w:p w14:paraId="0B368126" w14:textId="6B7FB125" w:rsidR="007516A4" w:rsidRDefault="00F17258" w:rsidP="00AA454F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Prioritie</w:t>
      </w:r>
      <w:r w:rsidR="007516A4">
        <w:rPr>
          <w:rFonts w:ascii="Arial" w:hAnsi="Arial" w:cs="Arial"/>
          <w:b/>
          <w:bCs/>
          <w:sz w:val="22"/>
          <w:szCs w:val="22"/>
        </w:rPr>
        <w:t xml:space="preserve">s and </w:t>
      </w:r>
      <w:r w:rsidR="003108E0">
        <w:rPr>
          <w:rFonts w:ascii="Arial" w:hAnsi="Arial" w:cs="Arial"/>
          <w:b/>
          <w:bCs/>
          <w:sz w:val="22"/>
          <w:szCs w:val="22"/>
        </w:rPr>
        <w:t>A</w:t>
      </w:r>
      <w:r w:rsidR="007516A4">
        <w:rPr>
          <w:rFonts w:ascii="Arial" w:hAnsi="Arial" w:cs="Arial"/>
          <w:b/>
          <w:bCs/>
          <w:sz w:val="22"/>
          <w:szCs w:val="22"/>
        </w:rPr>
        <w:t>ctivities:</w:t>
      </w:r>
    </w:p>
    <w:p w14:paraId="4505559D" w14:textId="3291156F" w:rsidR="007516A4" w:rsidRDefault="007516A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2F00CAF" w14:textId="55C2695A" w:rsidR="006273D7" w:rsidRPr="007D4CE9" w:rsidRDefault="00F17258" w:rsidP="00F17258">
      <w:pPr>
        <w:jc w:val="both"/>
        <w:rPr>
          <w:rFonts w:ascii="Arial" w:hAnsi="Arial" w:cs="Arial"/>
          <w:sz w:val="22"/>
          <w:szCs w:val="22"/>
          <w:u w:val="single"/>
        </w:rPr>
      </w:pPr>
      <w:r w:rsidRPr="007D4CE9">
        <w:rPr>
          <w:rFonts w:ascii="Arial" w:hAnsi="Arial" w:cs="Arial"/>
          <w:sz w:val="22"/>
          <w:szCs w:val="22"/>
          <w:u w:val="single"/>
        </w:rPr>
        <w:t xml:space="preserve">3.1 </w:t>
      </w:r>
      <w:r w:rsidR="006273D7" w:rsidRPr="007D4CE9">
        <w:rPr>
          <w:rFonts w:ascii="Arial" w:hAnsi="Arial" w:cs="Arial"/>
          <w:sz w:val="22"/>
          <w:szCs w:val="22"/>
          <w:u w:val="single"/>
        </w:rPr>
        <w:t>Community Awareness &amp; Education</w:t>
      </w:r>
    </w:p>
    <w:p w14:paraId="6BE374A4" w14:textId="77777777" w:rsidR="00F17258" w:rsidRPr="007D4CE9" w:rsidRDefault="00F17258" w:rsidP="001B3BF9">
      <w:pPr>
        <w:pStyle w:val="PlainText"/>
        <w:numPr>
          <w:ilvl w:val="0"/>
          <w:numId w:val="24"/>
        </w:numPr>
        <w:rPr>
          <w:rFonts w:ascii="Arial" w:hAnsi="Arial" w:cs="Arial"/>
        </w:rPr>
      </w:pPr>
      <w:r w:rsidRPr="007D4CE9">
        <w:rPr>
          <w:rFonts w:ascii="Arial" w:hAnsi="Arial" w:cs="Arial"/>
        </w:rPr>
        <w:t xml:space="preserve">Raise local community awareness of the unacceptability and criminality of domestic violence </w:t>
      </w:r>
    </w:p>
    <w:p w14:paraId="4D1F8DE1" w14:textId="542DD451" w:rsidR="00F17258" w:rsidRPr="007D4CE9" w:rsidRDefault="006E4119" w:rsidP="001B3BF9">
      <w:pPr>
        <w:pStyle w:val="PlainText"/>
        <w:numPr>
          <w:ilvl w:val="0"/>
          <w:numId w:val="24"/>
        </w:numPr>
        <w:rPr>
          <w:rFonts w:ascii="Arial" w:hAnsi="Arial" w:cs="Arial"/>
        </w:rPr>
      </w:pPr>
      <w:r w:rsidRPr="007D4CE9">
        <w:rPr>
          <w:rFonts w:ascii="Arial" w:hAnsi="Arial" w:cs="Arial"/>
        </w:rPr>
        <w:t>B</w:t>
      </w:r>
      <w:r w:rsidR="00F17258" w:rsidRPr="007D4CE9">
        <w:rPr>
          <w:rFonts w:ascii="Arial" w:hAnsi="Arial" w:cs="Arial"/>
        </w:rPr>
        <w:t>uild on community strength, collaborating in joint projects as well as knowledge sharing from evidence</w:t>
      </w:r>
      <w:r w:rsidRPr="007D4CE9">
        <w:rPr>
          <w:rFonts w:ascii="Arial" w:hAnsi="Arial" w:cs="Arial"/>
        </w:rPr>
        <w:t>-</w:t>
      </w:r>
      <w:r w:rsidR="00F17258" w:rsidRPr="007D4CE9">
        <w:rPr>
          <w:rFonts w:ascii="Arial" w:hAnsi="Arial" w:cs="Arial"/>
        </w:rPr>
        <w:t xml:space="preserve">based practice. </w:t>
      </w:r>
    </w:p>
    <w:p w14:paraId="5A9B9FB8" w14:textId="19786703" w:rsidR="00F17258" w:rsidRPr="007D4CE9" w:rsidRDefault="006E4119" w:rsidP="001B3BF9">
      <w:pPr>
        <w:pStyle w:val="PlainText"/>
        <w:numPr>
          <w:ilvl w:val="0"/>
          <w:numId w:val="24"/>
        </w:numPr>
        <w:rPr>
          <w:rFonts w:ascii="Arial" w:hAnsi="Arial" w:cs="Arial"/>
        </w:rPr>
      </w:pPr>
      <w:r w:rsidRPr="007D4CE9">
        <w:rPr>
          <w:rFonts w:ascii="Arial" w:hAnsi="Arial" w:cs="Arial"/>
        </w:rPr>
        <w:t>D</w:t>
      </w:r>
      <w:r w:rsidR="00F17258" w:rsidRPr="007D4CE9">
        <w:rPr>
          <w:rFonts w:ascii="Arial" w:hAnsi="Arial" w:cs="Arial"/>
        </w:rPr>
        <w:t>evelop and implement an annual DV Action Plan identifying strategies such as awareness campaigns</w:t>
      </w:r>
      <w:r w:rsidR="009E7D01" w:rsidRPr="007D4CE9">
        <w:rPr>
          <w:rFonts w:ascii="Arial" w:hAnsi="Arial" w:cs="Arial"/>
        </w:rPr>
        <w:t>/ events</w:t>
      </w:r>
      <w:r w:rsidR="00F17258" w:rsidRPr="007D4CE9">
        <w:rPr>
          <w:rFonts w:ascii="Arial" w:hAnsi="Arial" w:cs="Arial"/>
        </w:rPr>
        <w:t xml:space="preserve">, white ribbon, reclaim the night, </w:t>
      </w:r>
      <w:r w:rsidRPr="007D4CE9">
        <w:rPr>
          <w:rFonts w:ascii="Arial" w:hAnsi="Arial" w:cs="Arial"/>
        </w:rPr>
        <w:t>family fun days, Violence Prevention Week,</w:t>
      </w:r>
      <w:r w:rsidR="00A52D80" w:rsidRPr="007D4CE9">
        <w:rPr>
          <w:rFonts w:ascii="Arial" w:hAnsi="Arial" w:cs="Arial"/>
        </w:rPr>
        <w:t xml:space="preserve"> </w:t>
      </w:r>
      <w:r w:rsidR="00F17258" w:rsidRPr="007D4CE9">
        <w:rPr>
          <w:rFonts w:ascii="Arial" w:hAnsi="Arial" w:cs="Arial"/>
        </w:rPr>
        <w:t xml:space="preserve">etc. </w:t>
      </w:r>
    </w:p>
    <w:p w14:paraId="1679C2D1" w14:textId="29A43292" w:rsidR="006E4119" w:rsidRPr="007D4CE9" w:rsidRDefault="006E4119" w:rsidP="001B3BF9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7D4CE9">
        <w:rPr>
          <w:rFonts w:ascii="Arial" w:hAnsi="Arial" w:cs="Arial"/>
          <w:sz w:val="22"/>
          <w:szCs w:val="22"/>
        </w:rPr>
        <w:t xml:space="preserve">Keep the community informed of the support available to assist those impacted by domestic and family violence </w:t>
      </w:r>
      <w:r w:rsidR="00A52D80" w:rsidRPr="007D4CE9">
        <w:rPr>
          <w:rFonts w:ascii="Arial" w:hAnsi="Arial" w:cs="Arial"/>
          <w:sz w:val="22"/>
          <w:szCs w:val="22"/>
        </w:rPr>
        <w:t>e.g.</w:t>
      </w:r>
      <w:r w:rsidRPr="007D4CE9">
        <w:rPr>
          <w:rFonts w:ascii="Arial" w:hAnsi="Arial" w:cs="Arial"/>
          <w:sz w:val="22"/>
          <w:szCs w:val="22"/>
        </w:rPr>
        <w:t xml:space="preserve"> service flyers, social media, </w:t>
      </w:r>
    </w:p>
    <w:p w14:paraId="1E5081AE" w14:textId="44A04D3F" w:rsidR="00F17258" w:rsidRPr="007D4CE9" w:rsidRDefault="006E4119" w:rsidP="00F17258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7D4CE9">
        <w:rPr>
          <w:rFonts w:ascii="Arial" w:hAnsi="Arial" w:cs="Arial"/>
          <w:sz w:val="22"/>
          <w:szCs w:val="22"/>
        </w:rPr>
        <w:t>Focus on D</w:t>
      </w:r>
      <w:r w:rsidR="007D4CE9" w:rsidRPr="007D4CE9">
        <w:rPr>
          <w:rFonts w:ascii="Arial" w:hAnsi="Arial" w:cs="Arial"/>
          <w:sz w:val="22"/>
          <w:szCs w:val="22"/>
        </w:rPr>
        <w:t>F</w:t>
      </w:r>
      <w:r w:rsidRPr="007D4CE9">
        <w:rPr>
          <w:rFonts w:ascii="Arial" w:hAnsi="Arial" w:cs="Arial"/>
          <w:sz w:val="22"/>
          <w:szCs w:val="22"/>
        </w:rPr>
        <w:t>V issues through social media posts and print media releases</w:t>
      </w:r>
    </w:p>
    <w:p w14:paraId="16EF861C" w14:textId="7DF8ADB8" w:rsidR="006273D7" w:rsidRPr="006E4119" w:rsidRDefault="006273D7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82D6BF9" w14:textId="1F4F58AE" w:rsidR="006273D7" w:rsidRPr="006E4119" w:rsidRDefault="00F17258" w:rsidP="00F17258">
      <w:pPr>
        <w:jc w:val="both"/>
        <w:rPr>
          <w:rFonts w:ascii="Arial" w:hAnsi="Arial" w:cs="Arial"/>
          <w:sz w:val="22"/>
          <w:szCs w:val="22"/>
          <w:highlight w:val="yellow"/>
          <w:u w:val="single"/>
        </w:rPr>
      </w:pPr>
      <w:r w:rsidRPr="007D4CE9">
        <w:rPr>
          <w:rFonts w:ascii="Arial" w:hAnsi="Arial" w:cs="Arial"/>
          <w:sz w:val="22"/>
          <w:szCs w:val="22"/>
          <w:u w:val="single"/>
        </w:rPr>
        <w:t>3</w:t>
      </w:r>
      <w:r w:rsidR="009E7D01" w:rsidRPr="007D4CE9">
        <w:rPr>
          <w:rFonts w:ascii="Arial" w:hAnsi="Arial" w:cs="Arial"/>
          <w:sz w:val="22"/>
          <w:szCs w:val="22"/>
          <w:u w:val="single"/>
        </w:rPr>
        <w:t>, 2</w:t>
      </w:r>
      <w:r w:rsidRPr="007D4CE9">
        <w:rPr>
          <w:rFonts w:ascii="Arial" w:hAnsi="Arial" w:cs="Arial"/>
          <w:sz w:val="22"/>
          <w:szCs w:val="22"/>
          <w:u w:val="single"/>
        </w:rPr>
        <w:t xml:space="preserve"> </w:t>
      </w:r>
      <w:r w:rsidR="006273D7" w:rsidRPr="007D4CE9">
        <w:rPr>
          <w:rFonts w:ascii="Arial" w:hAnsi="Arial" w:cs="Arial"/>
          <w:sz w:val="22"/>
          <w:szCs w:val="22"/>
          <w:u w:val="single"/>
        </w:rPr>
        <w:t>Early Intervention &amp; Prevention</w:t>
      </w:r>
    </w:p>
    <w:p w14:paraId="7B75DB59" w14:textId="2A750217" w:rsidR="00F17258" w:rsidRPr="006E4119" w:rsidRDefault="006E4119" w:rsidP="001B3BF9">
      <w:pPr>
        <w:pStyle w:val="PlainText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17258" w:rsidRPr="006E4119">
        <w:rPr>
          <w:rFonts w:ascii="Arial" w:hAnsi="Arial" w:cs="Arial"/>
        </w:rPr>
        <w:t xml:space="preserve">uild community capacity to prevent and reduce the incidents of domestic violence and abuse in </w:t>
      </w:r>
      <w:r w:rsidR="009E7D01" w:rsidRPr="006E4119">
        <w:rPr>
          <w:rFonts w:ascii="Arial" w:hAnsi="Arial" w:cs="Arial"/>
        </w:rPr>
        <w:t>Tamworth by</w:t>
      </w:r>
      <w:r w:rsidR="00F17258" w:rsidRPr="006E4119">
        <w:rPr>
          <w:rFonts w:ascii="Arial" w:hAnsi="Arial" w:cs="Arial"/>
        </w:rPr>
        <w:t xml:space="preserve"> working to create cultural and attitudinal change within the </w:t>
      </w:r>
      <w:r w:rsidR="00A52D80" w:rsidRPr="006E4119">
        <w:rPr>
          <w:rFonts w:ascii="Arial" w:hAnsi="Arial" w:cs="Arial"/>
        </w:rPr>
        <w:t>community and</w:t>
      </w:r>
      <w:r w:rsidR="00F17258" w:rsidRPr="006E4119">
        <w:rPr>
          <w:rFonts w:ascii="Arial" w:hAnsi="Arial" w:cs="Arial"/>
        </w:rPr>
        <w:t xml:space="preserve"> addressing the underlying causes of the violence. </w:t>
      </w:r>
    </w:p>
    <w:p w14:paraId="5ECBC126" w14:textId="2A110FF9" w:rsidR="00F17258" w:rsidRPr="007D4CE9" w:rsidRDefault="00F17258" w:rsidP="007D4CE9">
      <w:pPr>
        <w:ind w:left="360"/>
        <w:jc w:val="both"/>
        <w:rPr>
          <w:rFonts w:ascii="Arial" w:hAnsi="Arial" w:cs="Arial"/>
          <w:sz w:val="22"/>
          <w:szCs w:val="22"/>
          <w:highlight w:val="yellow"/>
          <w:u w:val="single"/>
        </w:rPr>
      </w:pPr>
    </w:p>
    <w:p w14:paraId="2D784D79" w14:textId="7B40D3AD" w:rsidR="006273D7" w:rsidRPr="007D4CE9" w:rsidRDefault="006273D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10580F3" w14:textId="39282D7A" w:rsidR="006273D7" w:rsidRPr="007D4CE9" w:rsidRDefault="00F17258" w:rsidP="00F17258">
      <w:pPr>
        <w:jc w:val="both"/>
        <w:rPr>
          <w:rFonts w:ascii="Arial" w:hAnsi="Arial" w:cs="Arial"/>
          <w:sz w:val="22"/>
          <w:szCs w:val="22"/>
          <w:u w:val="single"/>
        </w:rPr>
      </w:pPr>
      <w:r w:rsidRPr="007D4CE9">
        <w:rPr>
          <w:rFonts w:ascii="Arial" w:hAnsi="Arial" w:cs="Arial"/>
          <w:sz w:val="22"/>
          <w:szCs w:val="22"/>
          <w:u w:val="single"/>
        </w:rPr>
        <w:t xml:space="preserve">3.3 </w:t>
      </w:r>
      <w:r w:rsidR="006315E5" w:rsidRPr="007D4CE9">
        <w:rPr>
          <w:rFonts w:ascii="Arial" w:hAnsi="Arial" w:cs="Arial"/>
          <w:sz w:val="22"/>
          <w:szCs w:val="22"/>
          <w:u w:val="single"/>
        </w:rPr>
        <w:t xml:space="preserve">Promote and Improve Service Delivery </w:t>
      </w:r>
    </w:p>
    <w:p w14:paraId="556571CB" w14:textId="1C2051B2" w:rsidR="00F17258" w:rsidRPr="007D4CE9" w:rsidRDefault="00F17258" w:rsidP="001B3BF9">
      <w:pPr>
        <w:pStyle w:val="PlainText"/>
        <w:numPr>
          <w:ilvl w:val="0"/>
          <w:numId w:val="26"/>
        </w:numPr>
        <w:jc w:val="both"/>
        <w:rPr>
          <w:rFonts w:ascii="Arial" w:hAnsi="Arial" w:cs="Arial"/>
          <w:szCs w:val="22"/>
          <w:u w:val="single"/>
        </w:rPr>
      </w:pPr>
      <w:r w:rsidRPr="007D4CE9">
        <w:rPr>
          <w:rFonts w:ascii="Arial" w:hAnsi="Arial" w:cs="Arial"/>
        </w:rPr>
        <w:t xml:space="preserve">Enhance interagency responses to  victims of domestic violence </w:t>
      </w:r>
      <w:r w:rsidR="006E4119" w:rsidRPr="007D4CE9">
        <w:rPr>
          <w:rFonts w:ascii="Arial" w:hAnsi="Arial" w:cs="Arial"/>
        </w:rPr>
        <w:t xml:space="preserve">through </w:t>
      </w:r>
      <w:r w:rsidR="006E4119" w:rsidRPr="007D4CE9">
        <w:rPr>
          <w:rFonts w:ascii="Arial" w:hAnsi="Arial" w:cs="Arial"/>
          <w:szCs w:val="22"/>
        </w:rPr>
        <w:t>for discussing ideas</w:t>
      </w:r>
      <w:r w:rsidR="006E4119" w:rsidRPr="007D4CE9">
        <w:rPr>
          <w:rFonts w:ascii="Arial" w:hAnsi="Arial" w:cs="Arial"/>
        </w:rPr>
        <w:t xml:space="preserve">, </w:t>
      </w:r>
      <w:r w:rsidR="006E4119" w:rsidRPr="007D4CE9">
        <w:rPr>
          <w:rFonts w:ascii="Arial" w:hAnsi="Arial" w:cs="Arial"/>
          <w:szCs w:val="22"/>
        </w:rPr>
        <w:t>networking</w:t>
      </w:r>
      <w:r w:rsidR="006E4119" w:rsidRPr="007D4CE9">
        <w:rPr>
          <w:rFonts w:ascii="Arial" w:hAnsi="Arial" w:cs="Arial"/>
        </w:rPr>
        <w:t>, sharing information</w:t>
      </w:r>
      <w:r w:rsidR="006E4119" w:rsidRPr="007D4CE9">
        <w:rPr>
          <w:rFonts w:ascii="Arial" w:hAnsi="Arial" w:cs="Arial"/>
          <w:szCs w:val="22"/>
        </w:rPr>
        <w:t>, funding and training opportunities</w:t>
      </w:r>
    </w:p>
    <w:p w14:paraId="5BC694DD" w14:textId="7C9A7492" w:rsidR="00F17258" w:rsidRPr="007D4CE9" w:rsidRDefault="00F17258" w:rsidP="001B3BF9">
      <w:pPr>
        <w:pStyle w:val="PlainText"/>
        <w:numPr>
          <w:ilvl w:val="0"/>
          <w:numId w:val="26"/>
        </w:numPr>
        <w:rPr>
          <w:rFonts w:ascii="Arial" w:hAnsi="Arial" w:cs="Arial"/>
          <w:color w:val="FF0000"/>
        </w:rPr>
      </w:pPr>
      <w:r w:rsidRPr="007D4CE9">
        <w:rPr>
          <w:rFonts w:ascii="Arial" w:hAnsi="Arial" w:cs="Arial"/>
        </w:rPr>
        <w:t>Address</w:t>
      </w:r>
      <w:r w:rsidR="007D4CE9" w:rsidRPr="007D4CE9">
        <w:rPr>
          <w:rFonts w:ascii="Arial" w:hAnsi="Arial" w:cs="Arial"/>
        </w:rPr>
        <w:t xml:space="preserve"> </w:t>
      </w:r>
      <w:r w:rsidRPr="007D4CE9">
        <w:rPr>
          <w:rFonts w:ascii="Arial" w:hAnsi="Arial" w:cs="Arial"/>
        </w:rPr>
        <w:t xml:space="preserve"> issues of domestic violence against all victims in our community including Aboriginal and Torres </w:t>
      </w:r>
      <w:r w:rsidR="00602523" w:rsidRPr="007D4CE9">
        <w:rPr>
          <w:rFonts w:ascii="Arial" w:hAnsi="Arial" w:cs="Arial"/>
        </w:rPr>
        <w:t>S</w:t>
      </w:r>
      <w:r w:rsidRPr="007D4CE9">
        <w:rPr>
          <w:rFonts w:ascii="Arial" w:hAnsi="Arial" w:cs="Arial"/>
        </w:rPr>
        <w:t>trait Islanders</w:t>
      </w:r>
      <w:r w:rsidRPr="006E4119">
        <w:rPr>
          <w:rFonts w:ascii="Arial" w:hAnsi="Arial" w:cs="Arial"/>
        </w:rPr>
        <w:t xml:space="preserve">,  those from culturally and linguistically diverse backgrounds, all ages, </w:t>
      </w:r>
      <w:r w:rsidRPr="007D4CE9">
        <w:rPr>
          <w:rFonts w:ascii="Arial" w:hAnsi="Arial" w:cs="Arial"/>
        </w:rPr>
        <w:t>members of the LGBTQI community and people with disabilities</w:t>
      </w:r>
    </w:p>
    <w:p w14:paraId="6D9138B1" w14:textId="77777777" w:rsidR="006E4119" w:rsidRPr="007D4CE9" w:rsidRDefault="006E4119" w:rsidP="001B3BF9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7D4CE9">
        <w:rPr>
          <w:rFonts w:ascii="Arial" w:hAnsi="Arial" w:cs="Arial"/>
          <w:sz w:val="22"/>
          <w:szCs w:val="22"/>
        </w:rPr>
        <w:t>Identify gaps and trends in domestic and family violence and work collaboratively with other stakeholders to address the issues.</w:t>
      </w:r>
    </w:p>
    <w:p w14:paraId="5BE7EABE" w14:textId="77777777" w:rsidR="006E4119" w:rsidRPr="007D4CE9" w:rsidRDefault="006E4119" w:rsidP="001B3BF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7D4CE9">
        <w:rPr>
          <w:rFonts w:ascii="Arial" w:hAnsi="Arial" w:cs="Arial"/>
          <w:sz w:val="22"/>
          <w:szCs w:val="22"/>
        </w:rPr>
        <w:t>Identify common training needs</w:t>
      </w:r>
    </w:p>
    <w:p w14:paraId="1FE6292E" w14:textId="77777777" w:rsidR="00F17258" w:rsidRPr="006E4119" w:rsidRDefault="00F17258" w:rsidP="006E4119">
      <w:pPr>
        <w:pStyle w:val="PlainText"/>
        <w:ind w:left="720"/>
        <w:jc w:val="both"/>
        <w:rPr>
          <w:rFonts w:ascii="Arial" w:hAnsi="Arial" w:cs="Arial"/>
          <w:szCs w:val="22"/>
          <w:u w:val="single"/>
        </w:rPr>
      </w:pPr>
    </w:p>
    <w:p w14:paraId="3A0794EC" w14:textId="77777777" w:rsidR="007516A4" w:rsidRDefault="007516A4">
      <w:pPr>
        <w:jc w:val="both"/>
        <w:rPr>
          <w:rFonts w:ascii="Arial" w:hAnsi="Arial" w:cs="Arial"/>
          <w:sz w:val="22"/>
          <w:szCs w:val="22"/>
        </w:rPr>
      </w:pPr>
    </w:p>
    <w:p w14:paraId="4FE8EA1D" w14:textId="77777777" w:rsidR="007516A4" w:rsidRDefault="007516A4" w:rsidP="00AA454F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Membership</w:t>
      </w:r>
    </w:p>
    <w:p w14:paraId="356A4635" w14:textId="77777777" w:rsidR="007516A4" w:rsidRDefault="007516A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7F8FE3A" w14:textId="5B9787C2" w:rsidR="007516A4" w:rsidRPr="005915F1" w:rsidRDefault="007516A4">
      <w:pPr>
        <w:jc w:val="both"/>
        <w:rPr>
          <w:rFonts w:ascii="Arial" w:hAnsi="Arial" w:cs="Arial"/>
          <w:sz w:val="22"/>
          <w:szCs w:val="22"/>
        </w:rPr>
      </w:pPr>
      <w:r w:rsidRPr="005915F1">
        <w:rPr>
          <w:rFonts w:ascii="Arial" w:hAnsi="Arial" w:cs="Arial"/>
          <w:sz w:val="22"/>
          <w:szCs w:val="22"/>
        </w:rPr>
        <w:t>Government and non-Government services</w:t>
      </w:r>
      <w:r w:rsidR="006315E5">
        <w:rPr>
          <w:rFonts w:ascii="Arial" w:hAnsi="Arial" w:cs="Arial"/>
          <w:sz w:val="22"/>
          <w:szCs w:val="22"/>
        </w:rPr>
        <w:t>/</w:t>
      </w:r>
      <w:r w:rsidRPr="005915F1">
        <w:rPr>
          <w:rFonts w:ascii="Arial" w:hAnsi="Arial" w:cs="Arial"/>
          <w:sz w:val="22"/>
          <w:szCs w:val="22"/>
        </w:rPr>
        <w:t xml:space="preserve">agencies </w:t>
      </w:r>
      <w:r w:rsidR="006315E5">
        <w:rPr>
          <w:rFonts w:ascii="Arial" w:hAnsi="Arial" w:cs="Arial"/>
          <w:sz w:val="22"/>
          <w:szCs w:val="22"/>
        </w:rPr>
        <w:t>with</w:t>
      </w:r>
      <w:r w:rsidRPr="005915F1">
        <w:rPr>
          <w:rFonts w:ascii="Arial" w:hAnsi="Arial" w:cs="Arial"/>
          <w:sz w:val="22"/>
          <w:szCs w:val="22"/>
        </w:rPr>
        <w:t xml:space="preserve"> </w:t>
      </w:r>
      <w:r w:rsidR="002F7DB0">
        <w:rPr>
          <w:rFonts w:ascii="Arial" w:hAnsi="Arial" w:cs="Arial"/>
          <w:sz w:val="22"/>
          <w:szCs w:val="22"/>
        </w:rPr>
        <w:t xml:space="preserve">a role and/or </w:t>
      </w:r>
      <w:r w:rsidRPr="005915F1">
        <w:rPr>
          <w:rFonts w:ascii="Arial" w:hAnsi="Arial" w:cs="Arial"/>
          <w:sz w:val="22"/>
          <w:szCs w:val="22"/>
        </w:rPr>
        <w:t xml:space="preserve">interest in </w:t>
      </w:r>
      <w:r w:rsidR="00240902">
        <w:rPr>
          <w:rFonts w:ascii="Arial" w:hAnsi="Arial" w:cs="Arial"/>
          <w:sz w:val="22"/>
          <w:szCs w:val="22"/>
        </w:rPr>
        <w:t xml:space="preserve">domestic and family </w:t>
      </w:r>
      <w:r w:rsidRPr="005915F1">
        <w:rPr>
          <w:rFonts w:ascii="Arial" w:hAnsi="Arial" w:cs="Arial"/>
          <w:sz w:val="22"/>
          <w:szCs w:val="22"/>
        </w:rPr>
        <w:t>violence prevention</w:t>
      </w:r>
      <w:r w:rsidR="00026A4B">
        <w:rPr>
          <w:rFonts w:ascii="Arial" w:hAnsi="Arial" w:cs="Arial"/>
          <w:sz w:val="22"/>
          <w:szCs w:val="22"/>
        </w:rPr>
        <w:t xml:space="preserve"> can nominate representatives</w:t>
      </w:r>
      <w:r w:rsidRPr="005915F1">
        <w:rPr>
          <w:rFonts w:ascii="Arial" w:hAnsi="Arial" w:cs="Arial"/>
          <w:sz w:val="22"/>
          <w:szCs w:val="22"/>
        </w:rPr>
        <w:t>.</w:t>
      </w:r>
    </w:p>
    <w:p w14:paraId="163DD1BD" w14:textId="77777777" w:rsidR="007516A4" w:rsidRDefault="007516A4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2F78EE8" w14:textId="77777777" w:rsidR="00037082" w:rsidRDefault="00037082">
      <w:pPr>
        <w:jc w:val="both"/>
        <w:rPr>
          <w:rFonts w:ascii="Arial" w:hAnsi="Arial" w:cs="Arial"/>
          <w:sz w:val="22"/>
          <w:szCs w:val="22"/>
        </w:rPr>
      </w:pPr>
    </w:p>
    <w:p w14:paraId="1777259E" w14:textId="35FBABB8" w:rsidR="007516A4" w:rsidRDefault="00026A4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lastRenderedPageBreak/>
        <w:t>C</w:t>
      </w:r>
      <w:r w:rsidR="007516A4" w:rsidRPr="00442D65">
        <w:rPr>
          <w:rFonts w:ascii="Arial" w:hAnsi="Arial" w:cs="Arial"/>
          <w:sz w:val="22"/>
          <w:szCs w:val="22"/>
        </w:rPr>
        <w:t xml:space="preserve">ommunity members/groups </w:t>
      </w:r>
      <w:r>
        <w:rPr>
          <w:rFonts w:ascii="Arial" w:hAnsi="Arial" w:cs="Arial"/>
          <w:sz w:val="22"/>
          <w:szCs w:val="22"/>
        </w:rPr>
        <w:t>with</w:t>
      </w:r>
      <w:r w:rsidR="007516A4" w:rsidRPr="00442D65">
        <w:rPr>
          <w:rFonts w:ascii="Arial" w:hAnsi="Arial" w:cs="Arial"/>
          <w:sz w:val="22"/>
          <w:szCs w:val="22"/>
        </w:rPr>
        <w:t xml:space="preserve"> an interest in </w:t>
      </w:r>
      <w:r w:rsidR="00240902">
        <w:rPr>
          <w:rFonts w:ascii="Arial" w:hAnsi="Arial" w:cs="Arial"/>
          <w:sz w:val="22"/>
          <w:szCs w:val="22"/>
        </w:rPr>
        <w:t xml:space="preserve">domestic and family </w:t>
      </w:r>
      <w:r w:rsidR="007516A4" w:rsidRPr="00442D65">
        <w:rPr>
          <w:rFonts w:ascii="Arial" w:hAnsi="Arial" w:cs="Arial"/>
          <w:sz w:val="22"/>
          <w:szCs w:val="22"/>
        </w:rPr>
        <w:t>violence prevention</w:t>
      </w:r>
      <w:r>
        <w:rPr>
          <w:rFonts w:ascii="Arial" w:hAnsi="Arial" w:cs="Arial"/>
          <w:sz w:val="22"/>
          <w:szCs w:val="22"/>
        </w:rPr>
        <w:t xml:space="preserve"> may apply</w:t>
      </w:r>
      <w:r w:rsidR="007516A4" w:rsidRPr="00442D65">
        <w:rPr>
          <w:rFonts w:ascii="Arial" w:hAnsi="Arial" w:cs="Arial"/>
          <w:sz w:val="22"/>
          <w:szCs w:val="22"/>
        </w:rPr>
        <w:t>.</w:t>
      </w:r>
    </w:p>
    <w:p w14:paraId="50EACA61" w14:textId="77777777" w:rsidR="007516A4" w:rsidRDefault="007516A4">
      <w:pPr>
        <w:jc w:val="both"/>
        <w:rPr>
          <w:rFonts w:ascii="Arial" w:hAnsi="Arial" w:cs="Arial"/>
          <w:sz w:val="22"/>
          <w:szCs w:val="22"/>
        </w:rPr>
      </w:pPr>
    </w:p>
    <w:p w14:paraId="5A62DCFA" w14:textId="48749553" w:rsidR="007516A4" w:rsidRDefault="007516A4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Application for Membership:</w:t>
      </w:r>
    </w:p>
    <w:p w14:paraId="3B916F6A" w14:textId="77777777" w:rsidR="00FA3451" w:rsidRDefault="00FA345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DC458AF" w14:textId="64053F1F" w:rsidR="007516A4" w:rsidRPr="00FA3451" w:rsidRDefault="007253E3" w:rsidP="001B3BF9">
      <w:pPr>
        <w:pStyle w:val="BodyText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FA3451">
        <w:rPr>
          <w:rFonts w:ascii="Arial" w:hAnsi="Arial" w:cs="Arial"/>
          <w:sz w:val="22"/>
          <w:szCs w:val="22"/>
          <w:lang w:val="en-AU"/>
        </w:rPr>
        <w:t xml:space="preserve">Applications for TDFVC Membership </w:t>
      </w:r>
      <w:r w:rsidR="00FA3451" w:rsidRPr="00FA3451">
        <w:rPr>
          <w:rFonts w:ascii="Arial" w:hAnsi="Arial" w:cs="Arial"/>
          <w:sz w:val="22"/>
          <w:szCs w:val="22"/>
          <w:lang w:val="en-AU"/>
        </w:rPr>
        <w:t xml:space="preserve">are </w:t>
      </w:r>
      <w:r w:rsidR="007516A4" w:rsidRPr="00FA3451">
        <w:rPr>
          <w:rFonts w:ascii="Arial" w:hAnsi="Arial" w:cs="Arial"/>
          <w:sz w:val="22"/>
          <w:szCs w:val="22"/>
        </w:rPr>
        <w:t xml:space="preserve">to </w:t>
      </w:r>
      <w:r w:rsidR="00FA3451" w:rsidRPr="00FA3451">
        <w:rPr>
          <w:rFonts w:ascii="Arial" w:hAnsi="Arial" w:cs="Arial"/>
          <w:sz w:val="22"/>
          <w:szCs w:val="22"/>
          <w:lang w:val="en-AU"/>
        </w:rPr>
        <w:t xml:space="preserve">be submitted to </w:t>
      </w:r>
      <w:r w:rsidR="007516A4" w:rsidRPr="00FA3451">
        <w:rPr>
          <w:rFonts w:ascii="Arial" w:hAnsi="Arial" w:cs="Arial"/>
          <w:sz w:val="22"/>
          <w:szCs w:val="22"/>
        </w:rPr>
        <w:t xml:space="preserve">the Secretary </w:t>
      </w:r>
      <w:r w:rsidR="00FA3451" w:rsidRPr="00FA3451">
        <w:rPr>
          <w:rFonts w:ascii="Arial" w:hAnsi="Arial" w:cs="Arial"/>
          <w:sz w:val="22"/>
          <w:szCs w:val="22"/>
          <w:lang w:val="en-AU"/>
        </w:rPr>
        <w:t>and will be</w:t>
      </w:r>
      <w:r w:rsidR="007516A4" w:rsidRPr="00FA3451">
        <w:rPr>
          <w:rFonts w:ascii="Arial" w:hAnsi="Arial" w:cs="Arial"/>
          <w:sz w:val="22"/>
          <w:szCs w:val="22"/>
        </w:rPr>
        <w:t xml:space="preserve"> tabl</w:t>
      </w:r>
      <w:r w:rsidR="00FA3451" w:rsidRPr="00FA3451">
        <w:rPr>
          <w:rFonts w:ascii="Arial" w:hAnsi="Arial" w:cs="Arial"/>
          <w:sz w:val="22"/>
          <w:szCs w:val="22"/>
          <w:lang w:val="en-AU"/>
        </w:rPr>
        <w:t>ed at the next meeting for consideration.</w:t>
      </w:r>
      <w:r w:rsidR="007516A4" w:rsidRPr="00FA3451">
        <w:rPr>
          <w:rFonts w:ascii="Arial" w:hAnsi="Arial" w:cs="Arial"/>
          <w:sz w:val="22"/>
          <w:szCs w:val="22"/>
        </w:rPr>
        <w:t xml:space="preserve"> </w:t>
      </w:r>
    </w:p>
    <w:p w14:paraId="2B2B8F13" w14:textId="77777777" w:rsidR="001B3BF9" w:rsidRDefault="00921774" w:rsidP="001B3BF9">
      <w:pPr>
        <w:pStyle w:val="BodyText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1B3BF9">
        <w:rPr>
          <w:rFonts w:ascii="Arial" w:hAnsi="Arial" w:cs="Arial"/>
          <w:sz w:val="22"/>
          <w:szCs w:val="22"/>
        </w:rPr>
        <w:t xml:space="preserve">Membership will </w:t>
      </w:r>
      <w:r w:rsidR="00FA3451" w:rsidRPr="001B3BF9">
        <w:rPr>
          <w:rFonts w:ascii="Arial" w:hAnsi="Arial" w:cs="Arial"/>
          <w:sz w:val="22"/>
          <w:szCs w:val="22"/>
          <w:lang w:val="en-AU"/>
        </w:rPr>
        <w:t>be</w:t>
      </w:r>
      <w:r w:rsidRPr="001B3BF9">
        <w:rPr>
          <w:rFonts w:ascii="Arial" w:hAnsi="Arial" w:cs="Arial"/>
          <w:sz w:val="22"/>
          <w:szCs w:val="22"/>
        </w:rPr>
        <w:t xml:space="preserve"> for one year and member</w:t>
      </w:r>
      <w:r w:rsidR="00FA3451" w:rsidRPr="001B3BF9">
        <w:rPr>
          <w:rFonts w:ascii="Arial" w:hAnsi="Arial" w:cs="Arial"/>
          <w:sz w:val="22"/>
          <w:szCs w:val="22"/>
          <w:lang w:val="en-AU"/>
        </w:rPr>
        <w:t>s</w:t>
      </w:r>
      <w:r w:rsidRPr="001B3BF9">
        <w:rPr>
          <w:rFonts w:ascii="Arial" w:hAnsi="Arial" w:cs="Arial"/>
          <w:sz w:val="22"/>
          <w:szCs w:val="22"/>
        </w:rPr>
        <w:t xml:space="preserve"> will need to reapply</w:t>
      </w:r>
      <w:r w:rsidR="00975900" w:rsidRPr="001B3BF9">
        <w:rPr>
          <w:rFonts w:ascii="Arial" w:hAnsi="Arial" w:cs="Arial"/>
          <w:sz w:val="22"/>
          <w:szCs w:val="22"/>
          <w:lang w:val="en-AU"/>
        </w:rPr>
        <w:t xml:space="preserve"> annually</w:t>
      </w:r>
      <w:r w:rsidRPr="001B3BF9">
        <w:rPr>
          <w:rFonts w:ascii="Arial" w:hAnsi="Arial" w:cs="Arial"/>
          <w:sz w:val="22"/>
          <w:szCs w:val="22"/>
        </w:rPr>
        <w:t xml:space="preserve"> for membership</w:t>
      </w:r>
      <w:r w:rsidR="00FA3451" w:rsidRPr="001B3BF9">
        <w:rPr>
          <w:rFonts w:ascii="Arial" w:hAnsi="Arial" w:cs="Arial"/>
          <w:sz w:val="22"/>
          <w:szCs w:val="22"/>
          <w:lang w:val="en-AU"/>
        </w:rPr>
        <w:t xml:space="preserve"> </w:t>
      </w:r>
      <w:r w:rsidRPr="001B3BF9">
        <w:rPr>
          <w:rFonts w:ascii="Arial" w:hAnsi="Arial" w:cs="Arial"/>
          <w:sz w:val="22"/>
          <w:szCs w:val="22"/>
        </w:rPr>
        <w:t>at the same meeting as the Annual General meeting.</w:t>
      </w:r>
    </w:p>
    <w:p w14:paraId="71D7F88B" w14:textId="77777777" w:rsidR="007516A4" w:rsidRDefault="007516A4">
      <w:pPr>
        <w:jc w:val="both"/>
        <w:rPr>
          <w:rFonts w:ascii="Arial" w:hAnsi="Arial" w:cs="Arial"/>
          <w:sz w:val="22"/>
          <w:szCs w:val="22"/>
        </w:rPr>
      </w:pPr>
    </w:p>
    <w:p w14:paraId="0566DE64" w14:textId="77777777" w:rsidR="007516A4" w:rsidRDefault="007516A4" w:rsidP="00AA454F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Frequency, length, venue and protocols of meetings</w:t>
      </w:r>
    </w:p>
    <w:p w14:paraId="566E5966" w14:textId="77777777" w:rsidR="007516A4" w:rsidRDefault="007516A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2688B4C" w14:textId="0C3F8FBC" w:rsidR="007516A4" w:rsidRDefault="007516A4" w:rsidP="001B3BF9">
      <w:pPr>
        <w:pStyle w:val="BodyText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14598F">
        <w:rPr>
          <w:rFonts w:ascii="Arial" w:hAnsi="Arial" w:cs="Arial"/>
          <w:sz w:val="22"/>
          <w:szCs w:val="22"/>
        </w:rPr>
        <w:t xml:space="preserve">Meetings will be held on the </w:t>
      </w:r>
      <w:r w:rsidR="002F7DB0">
        <w:rPr>
          <w:rFonts w:ascii="Arial" w:hAnsi="Arial" w:cs="Arial"/>
          <w:sz w:val="22"/>
          <w:szCs w:val="22"/>
          <w:lang w:val="en-AU"/>
        </w:rPr>
        <w:t>first Wednesday</w:t>
      </w:r>
      <w:r w:rsidRPr="0014598F">
        <w:rPr>
          <w:rFonts w:ascii="Arial" w:hAnsi="Arial" w:cs="Arial"/>
          <w:sz w:val="22"/>
          <w:szCs w:val="22"/>
        </w:rPr>
        <w:t xml:space="preserve"> of each month </w:t>
      </w:r>
      <w:r w:rsidR="001B3BF9">
        <w:rPr>
          <w:rFonts w:ascii="Arial" w:hAnsi="Arial" w:cs="Arial"/>
          <w:sz w:val="22"/>
          <w:szCs w:val="22"/>
          <w:lang w:val="en-AU"/>
        </w:rPr>
        <w:t>(</w:t>
      </w:r>
      <w:r w:rsidRPr="0014598F">
        <w:rPr>
          <w:rFonts w:ascii="Arial" w:hAnsi="Arial" w:cs="Arial"/>
          <w:sz w:val="22"/>
          <w:szCs w:val="22"/>
        </w:rPr>
        <w:t>except January</w:t>
      </w:r>
      <w:r w:rsidR="001B3BF9">
        <w:rPr>
          <w:rFonts w:ascii="Arial" w:hAnsi="Arial" w:cs="Arial"/>
          <w:sz w:val="22"/>
          <w:szCs w:val="22"/>
          <w:lang w:val="en-AU"/>
        </w:rPr>
        <w:t>)</w:t>
      </w:r>
      <w:r w:rsidRPr="0014598F">
        <w:rPr>
          <w:rFonts w:ascii="Arial" w:hAnsi="Arial" w:cs="Arial"/>
          <w:sz w:val="22"/>
          <w:szCs w:val="22"/>
        </w:rPr>
        <w:t>.</w:t>
      </w:r>
    </w:p>
    <w:p w14:paraId="3204EFBF" w14:textId="7D0A78C7" w:rsidR="007C2B56" w:rsidRPr="0014598F" w:rsidRDefault="007C2B56" w:rsidP="001B3BF9">
      <w:pPr>
        <w:pStyle w:val="BodyText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AU"/>
        </w:rPr>
        <w:t xml:space="preserve">A minimum for 4 members </w:t>
      </w:r>
      <w:r w:rsidR="00A52D80">
        <w:rPr>
          <w:rFonts w:ascii="Arial" w:hAnsi="Arial" w:cs="Arial"/>
          <w:sz w:val="22"/>
          <w:szCs w:val="22"/>
          <w:lang w:val="en-AU"/>
        </w:rPr>
        <w:t>is</w:t>
      </w:r>
      <w:r>
        <w:rPr>
          <w:rFonts w:ascii="Arial" w:hAnsi="Arial" w:cs="Arial"/>
          <w:sz w:val="22"/>
          <w:szCs w:val="22"/>
          <w:lang w:val="en-AU"/>
        </w:rPr>
        <w:t xml:space="preserve"> required at a meeting to form a quorum.</w:t>
      </w:r>
    </w:p>
    <w:p w14:paraId="43D69F97" w14:textId="05F800FC" w:rsidR="00AA74A2" w:rsidRDefault="007516A4" w:rsidP="001B3BF9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2F7DB0">
        <w:rPr>
          <w:rFonts w:ascii="Arial" w:hAnsi="Arial" w:cs="Arial"/>
          <w:sz w:val="22"/>
          <w:szCs w:val="22"/>
        </w:rPr>
        <w:t xml:space="preserve">Meeting will begin at </w:t>
      </w:r>
      <w:r w:rsidRPr="002F7DB0">
        <w:rPr>
          <w:rFonts w:ascii="Arial" w:hAnsi="Arial" w:cs="Arial"/>
          <w:b/>
          <w:bCs/>
          <w:sz w:val="22"/>
          <w:szCs w:val="22"/>
        </w:rPr>
        <w:t>1</w:t>
      </w:r>
      <w:r w:rsidR="002F7DB0" w:rsidRPr="002F7DB0">
        <w:rPr>
          <w:rFonts w:ascii="Arial" w:hAnsi="Arial" w:cs="Arial"/>
          <w:b/>
          <w:bCs/>
          <w:sz w:val="22"/>
          <w:szCs w:val="22"/>
        </w:rPr>
        <w:t>1</w:t>
      </w:r>
      <w:r w:rsidRPr="002F7DB0">
        <w:rPr>
          <w:rFonts w:ascii="Arial" w:hAnsi="Arial" w:cs="Arial"/>
          <w:b/>
          <w:bCs/>
          <w:sz w:val="22"/>
          <w:szCs w:val="22"/>
        </w:rPr>
        <w:t>.00</w:t>
      </w:r>
      <w:r w:rsidR="002F7DB0" w:rsidRPr="002F7DB0">
        <w:rPr>
          <w:rFonts w:ascii="Arial" w:hAnsi="Arial" w:cs="Arial"/>
          <w:b/>
          <w:bCs/>
          <w:sz w:val="22"/>
          <w:szCs w:val="22"/>
        </w:rPr>
        <w:t>a</w:t>
      </w:r>
      <w:r w:rsidRPr="002F7DB0">
        <w:rPr>
          <w:rFonts w:ascii="Arial" w:hAnsi="Arial" w:cs="Arial"/>
          <w:b/>
          <w:bCs/>
          <w:sz w:val="22"/>
          <w:szCs w:val="22"/>
        </w:rPr>
        <w:t xml:space="preserve">m and conclude at </w:t>
      </w:r>
      <w:r w:rsidR="002F7DB0" w:rsidRPr="002F7DB0">
        <w:rPr>
          <w:rFonts w:ascii="Arial" w:hAnsi="Arial" w:cs="Arial"/>
          <w:b/>
          <w:bCs/>
          <w:sz w:val="22"/>
          <w:szCs w:val="22"/>
        </w:rPr>
        <w:t>1</w:t>
      </w:r>
      <w:r w:rsidRPr="002F7DB0">
        <w:rPr>
          <w:rFonts w:ascii="Arial" w:hAnsi="Arial" w:cs="Arial"/>
          <w:b/>
          <w:bCs/>
          <w:sz w:val="22"/>
          <w:szCs w:val="22"/>
        </w:rPr>
        <w:t>2.00pm</w:t>
      </w:r>
      <w:r w:rsidRPr="002F7DB0">
        <w:rPr>
          <w:rFonts w:ascii="Arial" w:hAnsi="Arial" w:cs="Arial"/>
          <w:sz w:val="22"/>
          <w:szCs w:val="22"/>
        </w:rPr>
        <w:t xml:space="preserve">. </w:t>
      </w:r>
    </w:p>
    <w:p w14:paraId="1BB5383A" w14:textId="4676CC43" w:rsidR="00AA74A2" w:rsidRPr="00F5514E" w:rsidRDefault="002F7DB0" w:rsidP="001B3BF9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Meetings </w:t>
      </w:r>
      <w:r w:rsidR="007516A4" w:rsidRPr="00AA74A2">
        <w:rPr>
          <w:rFonts w:ascii="Arial" w:hAnsi="Arial" w:cs="Arial"/>
          <w:sz w:val="22"/>
          <w:szCs w:val="22"/>
        </w:rPr>
        <w:t xml:space="preserve">will be </w:t>
      </w:r>
      <w:r w:rsidR="00037082">
        <w:rPr>
          <w:rFonts w:ascii="Arial" w:hAnsi="Arial" w:cs="Arial"/>
          <w:sz w:val="22"/>
          <w:szCs w:val="22"/>
        </w:rPr>
        <w:t xml:space="preserve">held at 3-5 White Street </w:t>
      </w:r>
      <w:r>
        <w:rPr>
          <w:rFonts w:ascii="Arial" w:hAnsi="Arial" w:cs="Arial"/>
          <w:sz w:val="22"/>
          <w:szCs w:val="22"/>
        </w:rPr>
        <w:t>Tamworth unless an alternate location is advised</w:t>
      </w:r>
      <w:r w:rsidR="00026A4B">
        <w:rPr>
          <w:rFonts w:ascii="Arial" w:hAnsi="Arial" w:cs="Arial"/>
          <w:b/>
          <w:bCs/>
          <w:sz w:val="22"/>
          <w:szCs w:val="22"/>
        </w:rPr>
        <w:t xml:space="preserve">, </w:t>
      </w:r>
      <w:r w:rsidR="00026A4B" w:rsidRPr="00026A4B">
        <w:rPr>
          <w:rFonts w:ascii="Arial" w:hAnsi="Arial" w:cs="Arial"/>
          <w:sz w:val="22"/>
          <w:szCs w:val="22"/>
        </w:rPr>
        <w:t>and/or</w:t>
      </w:r>
      <w:r w:rsidR="00026A4B">
        <w:rPr>
          <w:rFonts w:ascii="Arial" w:hAnsi="Arial" w:cs="Arial"/>
          <w:b/>
          <w:bCs/>
          <w:sz w:val="22"/>
          <w:szCs w:val="22"/>
        </w:rPr>
        <w:t xml:space="preserve"> </w:t>
      </w:r>
      <w:r w:rsidR="00026A4B" w:rsidRPr="00F5514E">
        <w:rPr>
          <w:rFonts w:ascii="Arial" w:hAnsi="Arial" w:cs="Arial"/>
          <w:sz w:val="22"/>
          <w:szCs w:val="22"/>
        </w:rPr>
        <w:t>by video conference</w:t>
      </w:r>
      <w:r w:rsidR="00F5514E">
        <w:rPr>
          <w:rFonts w:ascii="Arial" w:hAnsi="Arial" w:cs="Arial"/>
          <w:sz w:val="22"/>
          <w:szCs w:val="22"/>
        </w:rPr>
        <w:t>.</w:t>
      </w:r>
    </w:p>
    <w:p w14:paraId="7568359C" w14:textId="51EFB761" w:rsidR="007516A4" w:rsidRPr="00AA74A2" w:rsidRDefault="007516A4" w:rsidP="001B3BF9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AA74A2">
        <w:rPr>
          <w:rFonts w:ascii="Arial" w:hAnsi="Arial" w:cs="Arial"/>
          <w:sz w:val="22"/>
          <w:szCs w:val="22"/>
        </w:rPr>
        <w:t>Apologies or agenda items for meetings are to be directed to the Secretary.</w:t>
      </w:r>
      <w:r w:rsidR="00BF7F30" w:rsidRPr="00AA74A2">
        <w:rPr>
          <w:rFonts w:ascii="Arial" w:hAnsi="Arial" w:cs="Arial"/>
          <w:sz w:val="22"/>
          <w:szCs w:val="22"/>
        </w:rPr>
        <w:t xml:space="preserve"> If members miss more than three meetings without providing an apology membership may be </w:t>
      </w:r>
      <w:r w:rsidR="001B3BF9">
        <w:rPr>
          <w:rFonts w:ascii="Arial" w:hAnsi="Arial" w:cs="Arial"/>
          <w:sz w:val="22"/>
          <w:szCs w:val="22"/>
        </w:rPr>
        <w:t>reviewed</w:t>
      </w:r>
      <w:r w:rsidR="00F5514E">
        <w:rPr>
          <w:rFonts w:ascii="Arial" w:hAnsi="Arial" w:cs="Arial"/>
          <w:sz w:val="22"/>
          <w:szCs w:val="22"/>
        </w:rPr>
        <w:t>.</w:t>
      </w:r>
    </w:p>
    <w:p w14:paraId="0680E129" w14:textId="745AF3CE" w:rsidR="00AA74A2" w:rsidRDefault="007516A4" w:rsidP="001B3BF9">
      <w:pPr>
        <w:numPr>
          <w:ilvl w:val="0"/>
          <w:numId w:val="34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agenda for meetings will follow a standardised format as outlined below. The agenda and any attachments are to be sent to members prior to the meeting. </w:t>
      </w:r>
    </w:p>
    <w:p w14:paraId="194A967F" w14:textId="77777777" w:rsidR="00AA74A2" w:rsidRDefault="00AA74A2" w:rsidP="00AA74A2">
      <w:pPr>
        <w:pStyle w:val="ListParagraph"/>
        <w:rPr>
          <w:rFonts w:ascii="Arial" w:hAnsi="Arial" w:cs="Arial"/>
          <w:sz w:val="22"/>
          <w:szCs w:val="22"/>
        </w:rPr>
      </w:pPr>
    </w:p>
    <w:p w14:paraId="5D7C4D3E" w14:textId="77777777" w:rsidR="00BF7F30" w:rsidRPr="00AA74A2" w:rsidRDefault="007516A4" w:rsidP="001B3BF9">
      <w:pPr>
        <w:ind w:firstLine="360"/>
        <w:jc w:val="both"/>
        <w:rPr>
          <w:rFonts w:ascii="Arial" w:hAnsi="Arial" w:cs="Arial"/>
          <w:i/>
          <w:iCs/>
          <w:sz w:val="22"/>
          <w:szCs w:val="22"/>
        </w:rPr>
      </w:pPr>
      <w:r w:rsidRPr="00AA74A2">
        <w:rPr>
          <w:rFonts w:ascii="Arial" w:hAnsi="Arial" w:cs="Arial"/>
          <w:i/>
          <w:iCs/>
          <w:sz w:val="22"/>
          <w:szCs w:val="22"/>
        </w:rPr>
        <w:t xml:space="preserve">Agenda Format: </w:t>
      </w:r>
      <w:r w:rsidRPr="00AA74A2">
        <w:rPr>
          <w:rFonts w:ascii="Arial" w:hAnsi="Arial" w:cs="Arial"/>
          <w:i/>
          <w:iCs/>
          <w:sz w:val="22"/>
          <w:szCs w:val="22"/>
        </w:rPr>
        <w:tab/>
      </w:r>
    </w:p>
    <w:p w14:paraId="04AC2BD4" w14:textId="6AB1C574" w:rsidR="007516A4" w:rsidRDefault="00CE3507" w:rsidP="00BF7F30">
      <w:pPr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6794A">
        <w:rPr>
          <w:rFonts w:ascii="Arial" w:hAnsi="Arial" w:cs="Arial"/>
          <w:sz w:val="22"/>
          <w:szCs w:val="22"/>
        </w:rPr>
        <w:t>1.</w:t>
      </w:r>
      <w:r w:rsidR="007516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7516A4">
        <w:rPr>
          <w:rFonts w:ascii="Arial" w:hAnsi="Arial" w:cs="Arial"/>
          <w:sz w:val="22"/>
          <w:szCs w:val="22"/>
        </w:rPr>
        <w:t xml:space="preserve">Welcome </w:t>
      </w:r>
      <w:r w:rsidR="00BF7F30">
        <w:rPr>
          <w:rFonts w:ascii="Arial" w:hAnsi="Arial" w:cs="Arial"/>
          <w:sz w:val="22"/>
          <w:szCs w:val="22"/>
        </w:rPr>
        <w:t>/ Acknowledgement</w:t>
      </w:r>
      <w:r w:rsidR="007516A4">
        <w:rPr>
          <w:rFonts w:ascii="Arial" w:hAnsi="Arial" w:cs="Arial"/>
          <w:sz w:val="22"/>
          <w:szCs w:val="22"/>
        </w:rPr>
        <w:t>;</w:t>
      </w:r>
    </w:p>
    <w:p w14:paraId="679F5CD7" w14:textId="7497E0F3" w:rsidR="00CE3507" w:rsidRDefault="0076794A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E35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2. </w:t>
      </w:r>
      <w:r w:rsidR="00CE3507">
        <w:rPr>
          <w:rFonts w:ascii="Arial" w:hAnsi="Arial" w:cs="Arial"/>
          <w:sz w:val="22"/>
          <w:szCs w:val="22"/>
        </w:rPr>
        <w:t xml:space="preserve"> Apologies</w:t>
      </w:r>
    </w:p>
    <w:p w14:paraId="5C1A117F" w14:textId="019DD187" w:rsidR="0076794A" w:rsidRDefault="00CE3507" w:rsidP="00CE3507">
      <w:pPr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3.  </w:t>
      </w:r>
      <w:r w:rsidR="0076794A">
        <w:rPr>
          <w:rFonts w:ascii="Arial" w:hAnsi="Arial" w:cs="Arial"/>
          <w:sz w:val="22"/>
          <w:szCs w:val="22"/>
        </w:rPr>
        <w:t>Adoption of previous minutes;</w:t>
      </w:r>
    </w:p>
    <w:p w14:paraId="6F1E18CA" w14:textId="0FD8180C" w:rsidR="007516A4" w:rsidRPr="0076794A" w:rsidRDefault="0076794A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E3507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 xml:space="preserve">. </w:t>
      </w:r>
      <w:r w:rsidR="007516A4">
        <w:rPr>
          <w:rFonts w:ascii="Arial" w:hAnsi="Arial" w:cs="Arial"/>
          <w:sz w:val="22"/>
          <w:szCs w:val="22"/>
        </w:rPr>
        <w:t xml:space="preserve"> </w:t>
      </w:r>
      <w:r w:rsidRPr="0076794A">
        <w:rPr>
          <w:rFonts w:ascii="Arial" w:hAnsi="Arial" w:cs="Arial"/>
          <w:sz w:val="22"/>
          <w:szCs w:val="22"/>
        </w:rPr>
        <w:t xml:space="preserve">Actions </w:t>
      </w:r>
      <w:r w:rsidR="00FB3A92" w:rsidRPr="0076794A">
        <w:rPr>
          <w:rFonts w:ascii="Arial" w:hAnsi="Arial" w:cs="Arial"/>
          <w:sz w:val="22"/>
          <w:szCs w:val="22"/>
        </w:rPr>
        <w:t>arising</w:t>
      </w:r>
      <w:r w:rsidRPr="0076794A">
        <w:rPr>
          <w:rFonts w:ascii="Arial" w:hAnsi="Arial" w:cs="Arial"/>
          <w:sz w:val="22"/>
          <w:szCs w:val="22"/>
        </w:rPr>
        <w:t xml:space="preserve"> from previous minutes</w:t>
      </w:r>
    </w:p>
    <w:p w14:paraId="70A9ED8C" w14:textId="60EDC762" w:rsidR="007516A4" w:rsidRDefault="007516A4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E3507">
        <w:rPr>
          <w:rFonts w:ascii="Arial" w:hAnsi="Arial" w:cs="Arial"/>
          <w:sz w:val="22"/>
          <w:szCs w:val="22"/>
        </w:rPr>
        <w:t xml:space="preserve"> 5</w:t>
      </w:r>
      <w:r w:rsidR="0076794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="00CE3507">
        <w:rPr>
          <w:rFonts w:ascii="Arial" w:hAnsi="Arial" w:cs="Arial"/>
          <w:sz w:val="22"/>
          <w:szCs w:val="22"/>
        </w:rPr>
        <w:t>Review of Action Plan</w:t>
      </w:r>
      <w:r w:rsidR="000323E0">
        <w:rPr>
          <w:rFonts w:ascii="Arial" w:hAnsi="Arial" w:cs="Arial"/>
          <w:sz w:val="22"/>
          <w:szCs w:val="22"/>
        </w:rPr>
        <w:t>/Events</w:t>
      </w:r>
    </w:p>
    <w:p w14:paraId="420B10EA" w14:textId="39B302EE" w:rsidR="0076794A" w:rsidRDefault="007516A4" w:rsidP="0076794A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E3507">
        <w:rPr>
          <w:rFonts w:ascii="Arial" w:hAnsi="Arial" w:cs="Arial"/>
          <w:sz w:val="22"/>
          <w:szCs w:val="22"/>
        </w:rPr>
        <w:t xml:space="preserve"> 6</w:t>
      </w:r>
      <w:r w:rsidR="0076794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="00BF7F30">
        <w:rPr>
          <w:rFonts w:ascii="Arial" w:hAnsi="Arial" w:cs="Arial"/>
          <w:sz w:val="22"/>
          <w:szCs w:val="22"/>
        </w:rPr>
        <w:t>Financial</w:t>
      </w:r>
      <w:r>
        <w:rPr>
          <w:rFonts w:ascii="Arial" w:hAnsi="Arial" w:cs="Arial"/>
          <w:sz w:val="22"/>
          <w:szCs w:val="22"/>
        </w:rPr>
        <w:t xml:space="preserve"> report</w:t>
      </w:r>
    </w:p>
    <w:p w14:paraId="775B1A76" w14:textId="35FA1DB4" w:rsidR="00BF7F30" w:rsidRDefault="00E92AF5" w:rsidP="00CE3507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E3507">
        <w:rPr>
          <w:rFonts w:ascii="Arial" w:hAnsi="Arial" w:cs="Arial"/>
          <w:sz w:val="22"/>
          <w:szCs w:val="22"/>
        </w:rPr>
        <w:t xml:space="preserve"> 7. </w:t>
      </w:r>
      <w:r w:rsidR="00BF7F30">
        <w:rPr>
          <w:rFonts w:ascii="Arial" w:hAnsi="Arial" w:cs="Arial"/>
          <w:sz w:val="22"/>
          <w:szCs w:val="22"/>
        </w:rPr>
        <w:t xml:space="preserve"> General Business </w:t>
      </w:r>
    </w:p>
    <w:p w14:paraId="7D132543" w14:textId="098464D5" w:rsidR="00BF7F30" w:rsidRPr="00CE3507" w:rsidRDefault="00CE3507" w:rsidP="00CE3507">
      <w:pPr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8.  M</w:t>
      </w:r>
      <w:r w:rsidR="0076794A" w:rsidRPr="00CE3507">
        <w:rPr>
          <w:rFonts w:ascii="Arial" w:hAnsi="Arial" w:cs="Arial"/>
          <w:sz w:val="22"/>
          <w:szCs w:val="22"/>
        </w:rPr>
        <w:t>eeting Finish</w:t>
      </w:r>
    </w:p>
    <w:p w14:paraId="62897A0B" w14:textId="0929C8C6" w:rsidR="007516A4" w:rsidRPr="00CE3507" w:rsidRDefault="00CE3507" w:rsidP="00CE3507">
      <w:pPr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9.</w:t>
      </w:r>
      <w:r w:rsidRPr="00CE3507">
        <w:rPr>
          <w:rFonts w:ascii="Arial" w:hAnsi="Arial" w:cs="Arial"/>
          <w:sz w:val="22"/>
          <w:szCs w:val="22"/>
        </w:rPr>
        <w:t xml:space="preserve"> Ne</w:t>
      </w:r>
      <w:r w:rsidR="00DB5D1F" w:rsidRPr="00CE3507">
        <w:rPr>
          <w:rFonts w:ascii="Arial" w:hAnsi="Arial" w:cs="Arial"/>
          <w:sz w:val="22"/>
          <w:szCs w:val="22"/>
        </w:rPr>
        <w:t>xt meeting</w:t>
      </w:r>
    </w:p>
    <w:p w14:paraId="4F1BD7D4" w14:textId="77777777" w:rsidR="00AA74A2" w:rsidRDefault="00AA74A2" w:rsidP="00AA74A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A33C611" w14:textId="77777777" w:rsidR="007516A4" w:rsidRPr="00AA74A2" w:rsidRDefault="007516A4" w:rsidP="001B3BF9">
      <w:pPr>
        <w:ind w:firstLine="360"/>
        <w:jc w:val="both"/>
        <w:rPr>
          <w:rFonts w:ascii="Arial" w:hAnsi="Arial" w:cs="Arial"/>
          <w:i/>
          <w:iCs/>
          <w:sz w:val="22"/>
          <w:szCs w:val="22"/>
        </w:rPr>
      </w:pPr>
      <w:r w:rsidRPr="00AA74A2">
        <w:rPr>
          <w:rFonts w:ascii="Arial" w:hAnsi="Arial" w:cs="Arial"/>
          <w:i/>
          <w:iCs/>
          <w:sz w:val="22"/>
          <w:szCs w:val="22"/>
        </w:rPr>
        <w:t>Process for agenda items:</w:t>
      </w:r>
    </w:p>
    <w:p w14:paraId="2F426327" w14:textId="77777777" w:rsidR="007516A4" w:rsidRDefault="007516A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0E29514" w14:textId="7E59F410" w:rsidR="000A33BF" w:rsidRDefault="007516A4" w:rsidP="001B3BF9">
      <w:pPr>
        <w:numPr>
          <w:ilvl w:val="0"/>
          <w:numId w:val="30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0A33BF">
        <w:rPr>
          <w:rFonts w:ascii="Arial" w:hAnsi="Arial" w:cs="Arial"/>
          <w:sz w:val="22"/>
          <w:szCs w:val="22"/>
        </w:rPr>
        <w:t xml:space="preserve">Members or services </w:t>
      </w:r>
      <w:r w:rsidR="000A33BF" w:rsidRPr="000A33BF">
        <w:rPr>
          <w:rFonts w:ascii="Arial" w:hAnsi="Arial" w:cs="Arial"/>
          <w:sz w:val="22"/>
          <w:szCs w:val="22"/>
        </w:rPr>
        <w:t>are</w:t>
      </w:r>
      <w:r w:rsidRPr="000A33BF">
        <w:rPr>
          <w:rFonts w:ascii="Arial" w:hAnsi="Arial" w:cs="Arial"/>
          <w:sz w:val="22"/>
          <w:szCs w:val="22"/>
        </w:rPr>
        <w:t xml:space="preserve"> to submit </w:t>
      </w:r>
      <w:r w:rsidR="000A33BF" w:rsidRPr="000A33BF">
        <w:rPr>
          <w:rFonts w:ascii="Arial" w:hAnsi="Arial" w:cs="Arial"/>
          <w:sz w:val="22"/>
          <w:szCs w:val="22"/>
        </w:rPr>
        <w:t>agenda</w:t>
      </w:r>
      <w:r w:rsidR="00E92AF5" w:rsidRPr="000A33BF">
        <w:rPr>
          <w:rFonts w:ascii="Arial" w:hAnsi="Arial" w:cs="Arial"/>
          <w:sz w:val="22"/>
          <w:szCs w:val="22"/>
        </w:rPr>
        <w:t xml:space="preserve"> item</w:t>
      </w:r>
      <w:r w:rsidR="000A33BF" w:rsidRPr="000A33BF">
        <w:rPr>
          <w:rFonts w:ascii="Arial" w:hAnsi="Arial" w:cs="Arial"/>
          <w:sz w:val="22"/>
          <w:szCs w:val="22"/>
        </w:rPr>
        <w:t>s</w:t>
      </w:r>
      <w:r w:rsidR="00E92AF5" w:rsidRPr="000A33BF">
        <w:rPr>
          <w:rFonts w:ascii="Arial" w:hAnsi="Arial" w:cs="Arial"/>
          <w:sz w:val="22"/>
          <w:szCs w:val="22"/>
        </w:rPr>
        <w:t xml:space="preserve"> </w:t>
      </w:r>
      <w:r w:rsidRPr="000A33BF">
        <w:rPr>
          <w:rFonts w:ascii="Arial" w:hAnsi="Arial" w:cs="Arial"/>
          <w:sz w:val="22"/>
          <w:szCs w:val="22"/>
        </w:rPr>
        <w:t xml:space="preserve">to the Secretary one week prior to the meeting with any </w:t>
      </w:r>
      <w:r w:rsidR="000A33BF" w:rsidRPr="000A33BF">
        <w:rPr>
          <w:rFonts w:ascii="Arial" w:hAnsi="Arial" w:cs="Arial"/>
          <w:sz w:val="22"/>
          <w:szCs w:val="22"/>
        </w:rPr>
        <w:t>relevant</w:t>
      </w:r>
      <w:r w:rsidRPr="000A33BF">
        <w:rPr>
          <w:rFonts w:ascii="Arial" w:hAnsi="Arial" w:cs="Arial"/>
          <w:sz w:val="22"/>
          <w:szCs w:val="22"/>
        </w:rPr>
        <w:t xml:space="preserve"> documents </w:t>
      </w:r>
    </w:p>
    <w:p w14:paraId="0BE5B288" w14:textId="72F0A91A" w:rsidR="007516A4" w:rsidRPr="00E92AF5" w:rsidRDefault="007516A4" w:rsidP="001B3BF9">
      <w:pPr>
        <w:numPr>
          <w:ilvl w:val="0"/>
          <w:numId w:val="30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E92AF5">
        <w:rPr>
          <w:rFonts w:ascii="Arial" w:hAnsi="Arial" w:cs="Arial"/>
          <w:sz w:val="22"/>
          <w:szCs w:val="22"/>
        </w:rPr>
        <w:t xml:space="preserve">Members are requested to read </w:t>
      </w:r>
      <w:r w:rsidR="00F5514E">
        <w:rPr>
          <w:rFonts w:ascii="Arial" w:hAnsi="Arial" w:cs="Arial"/>
          <w:sz w:val="22"/>
          <w:szCs w:val="22"/>
        </w:rPr>
        <w:t>the provided</w:t>
      </w:r>
      <w:r w:rsidR="00BF719D">
        <w:rPr>
          <w:rFonts w:ascii="Arial" w:hAnsi="Arial" w:cs="Arial"/>
          <w:sz w:val="22"/>
          <w:szCs w:val="22"/>
        </w:rPr>
        <w:t xml:space="preserve"> </w:t>
      </w:r>
      <w:r w:rsidRPr="00E92AF5">
        <w:rPr>
          <w:rFonts w:ascii="Arial" w:hAnsi="Arial" w:cs="Arial"/>
          <w:sz w:val="22"/>
          <w:szCs w:val="22"/>
        </w:rPr>
        <w:t>information prior to the meeting.</w:t>
      </w:r>
    </w:p>
    <w:p w14:paraId="05FEC2B5" w14:textId="50C917B9" w:rsidR="007516A4" w:rsidRPr="00240902" w:rsidRDefault="007516A4" w:rsidP="001B3BF9">
      <w:pPr>
        <w:numPr>
          <w:ilvl w:val="0"/>
          <w:numId w:val="30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240902">
        <w:rPr>
          <w:rFonts w:ascii="Arial" w:hAnsi="Arial" w:cs="Arial"/>
          <w:sz w:val="22"/>
          <w:szCs w:val="22"/>
        </w:rPr>
        <w:t xml:space="preserve">Action items </w:t>
      </w:r>
      <w:r w:rsidR="00F5514E">
        <w:rPr>
          <w:rFonts w:ascii="Arial" w:hAnsi="Arial" w:cs="Arial"/>
          <w:sz w:val="22"/>
          <w:szCs w:val="22"/>
        </w:rPr>
        <w:t>are to be</w:t>
      </w:r>
      <w:r w:rsidRPr="00240902">
        <w:rPr>
          <w:rFonts w:ascii="Arial" w:hAnsi="Arial" w:cs="Arial"/>
          <w:sz w:val="22"/>
          <w:szCs w:val="22"/>
        </w:rPr>
        <w:t xml:space="preserve"> completed </w:t>
      </w:r>
      <w:r w:rsidR="00F5514E">
        <w:rPr>
          <w:rFonts w:ascii="Arial" w:hAnsi="Arial" w:cs="Arial"/>
          <w:sz w:val="22"/>
          <w:szCs w:val="22"/>
        </w:rPr>
        <w:t>by the due date or re-</w:t>
      </w:r>
      <w:r w:rsidRPr="00240902">
        <w:rPr>
          <w:rFonts w:ascii="Arial" w:hAnsi="Arial" w:cs="Arial"/>
          <w:sz w:val="22"/>
          <w:szCs w:val="22"/>
        </w:rPr>
        <w:t>allocated to another member for completion.</w:t>
      </w:r>
    </w:p>
    <w:p w14:paraId="19804F2E" w14:textId="22A4BD67" w:rsidR="00DB5D1F" w:rsidRPr="00DB5D1F" w:rsidRDefault="007516A4" w:rsidP="001B3BF9">
      <w:pPr>
        <w:numPr>
          <w:ilvl w:val="0"/>
          <w:numId w:val="30"/>
        </w:numPr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DB5D1F">
        <w:rPr>
          <w:rFonts w:ascii="Arial" w:hAnsi="Arial" w:cs="Arial"/>
          <w:sz w:val="22"/>
          <w:szCs w:val="22"/>
        </w:rPr>
        <w:t xml:space="preserve">Minutes are to be </w:t>
      </w:r>
      <w:r w:rsidR="00FB3A92">
        <w:rPr>
          <w:rFonts w:ascii="Arial" w:hAnsi="Arial" w:cs="Arial"/>
          <w:sz w:val="22"/>
          <w:szCs w:val="22"/>
        </w:rPr>
        <w:t xml:space="preserve">distributed by </w:t>
      </w:r>
      <w:r w:rsidRPr="00DB5D1F">
        <w:rPr>
          <w:rFonts w:ascii="Arial" w:hAnsi="Arial" w:cs="Arial"/>
          <w:sz w:val="22"/>
          <w:szCs w:val="22"/>
        </w:rPr>
        <w:t xml:space="preserve">the Secretary within </w:t>
      </w:r>
      <w:r w:rsidR="008D3CC8" w:rsidRPr="00DB5D1F">
        <w:rPr>
          <w:rFonts w:ascii="Arial" w:hAnsi="Arial" w:cs="Arial"/>
          <w:sz w:val="22"/>
          <w:szCs w:val="22"/>
        </w:rPr>
        <w:t xml:space="preserve">two </w:t>
      </w:r>
      <w:r w:rsidRPr="00DB5D1F">
        <w:rPr>
          <w:rFonts w:ascii="Arial" w:hAnsi="Arial" w:cs="Arial"/>
          <w:sz w:val="22"/>
          <w:szCs w:val="22"/>
        </w:rPr>
        <w:t>week</w:t>
      </w:r>
      <w:r w:rsidR="008D3CC8" w:rsidRPr="00DB5D1F">
        <w:rPr>
          <w:rFonts w:ascii="Arial" w:hAnsi="Arial" w:cs="Arial"/>
          <w:sz w:val="22"/>
          <w:szCs w:val="22"/>
        </w:rPr>
        <w:t>s</w:t>
      </w:r>
      <w:r w:rsidRPr="00DB5D1F">
        <w:rPr>
          <w:rFonts w:ascii="Arial" w:hAnsi="Arial" w:cs="Arial"/>
          <w:sz w:val="22"/>
          <w:szCs w:val="22"/>
        </w:rPr>
        <w:t xml:space="preserve"> </w:t>
      </w:r>
      <w:r w:rsidR="00E92AF5">
        <w:rPr>
          <w:rFonts w:ascii="Arial" w:hAnsi="Arial" w:cs="Arial"/>
          <w:sz w:val="22"/>
          <w:szCs w:val="22"/>
        </w:rPr>
        <w:t xml:space="preserve">of </w:t>
      </w:r>
      <w:r w:rsidRPr="00DB5D1F">
        <w:rPr>
          <w:rFonts w:ascii="Arial" w:hAnsi="Arial" w:cs="Arial"/>
          <w:sz w:val="22"/>
          <w:szCs w:val="22"/>
        </w:rPr>
        <w:t>the meeting</w:t>
      </w:r>
      <w:r w:rsidR="00E92AF5">
        <w:rPr>
          <w:rFonts w:ascii="Arial" w:hAnsi="Arial" w:cs="Arial"/>
          <w:sz w:val="22"/>
          <w:szCs w:val="22"/>
        </w:rPr>
        <w:t xml:space="preserve"> date</w:t>
      </w:r>
    </w:p>
    <w:p w14:paraId="6A6A5EBE" w14:textId="77777777" w:rsidR="00DB5D1F" w:rsidRDefault="00DB5D1F" w:rsidP="00DB5D1F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0DC1805C" w14:textId="77777777" w:rsidR="00BF719D" w:rsidRPr="00DB5D1F" w:rsidRDefault="00BF719D" w:rsidP="00DB5D1F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5365FB06" w14:textId="3ECB43EE" w:rsidR="007516A4" w:rsidRPr="00C02A97" w:rsidRDefault="007516A4" w:rsidP="00C02A97">
      <w:pPr>
        <w:pStyle w:val="ListParagraph"/>
        <w:numPr>
          <w:ilvl w:val="0"/>
          <w:numId w:val="1"/>
        </w:numPr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C02A97">
        <w:rPr>
          <w:rFonts w:ascii="Arial" w:hAnsi="Arial" w:cs="Arial"/>
          <w:b/>
          <w:bCs/>
          <w:sz w:val="22"/>
          <w:szCs w:val="22"/>
        </w:rPr>
        <w:t>Management Structure</w:t>
      </w:r>
    </w:p>
    <w:p w14:paraId="0A5BF877" w14:textId="77777777" w:rsidR="007516A4" w:rsidRDefault="007516A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A922967" w14:textId="3F2709A0" w:rsidR="008C125D" w:rsidRDefault="00C97C40" w:rsidP="001B3BF9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DB5D1F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F</w:t>
      </w:r>
      <w:r w:rsidR="00DB5D1F">
        <w:rPr>
          <w:rFonts w:ascii="Arial" w:hAnsi="Arial" w:cs="Arial"/>
          <w:sz w:val="22"/>
          <w:szCs w:val="22"/>
        </w:rPr>
        <w:t>VC</w:t>
      </w:r>
      <w:r w:rsidR="007516A4">
        <w:rPr>
          <w:rFonts w:ascii="Arial" w:hAnsi="Arial" w:cs="Arial"/>
          <w:sz w:val="22"/>
          <w:szCs w:val="22"/>
        </w:rPr>
        <w:t xml:space="preserve"> decisions </w:t>
      </w:r>
      <w:r w:rsidR="007253E3">
        <w:rPr>
          <w:rFonts w:ascii="Arial" w:hAnsi="Arial" w:cs="Arial"/>
          <w:sz w:val="22"/>
          <w:szCs w:val="22"/>
        </w:rPr>
        <w:t>will be reached</w:t>
      </w:r>
      <w:r w:rsidR="008C125D">
        <w:rPr>
          <w:rFonts w:ascii="Arial" w:hAnsi="Arial" w:cs="Arial"/>
          <w:sz w:val="22"/>
          <w:szCs w:val="22"/>
        </w:rPr>
        <w:t xml:space="preserve"> by</w:t>
      </w:r>
      <w:r w:rsidR="007516A4">
        <w:rPr>
          <w:rFonts w:ascii="Arial" w:hAnsi="Arial" w:cs="Arial"/>
          <w:sz w:val="22"/>
          <w:szCs w:val="22"/>
        </w:rPr>
        <w:t xml:space="preserve"> consensus. </w:t>
      </w:r>
    </w:p>
    <w:p w14:paraId="05579432" w14:textId="3D6B74F7" w:rsidR="007516A4" w:rsidRDefault="007516A4" w:rsidP="001B3BF9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executive positions of Chairperson, Vice-Chairperson, Secretary and a Treasurer, will be elected annually </w:t>
      </w:r>
      <w:r w:rsidRPr="00177D38">
        <w:rPr>
          <w:rFonts w:ascii="Arial" w:hAnsi="Arial" w:cs="Arial"/>
          <w:sz w:val="22"/>
          <w:szCs w:val="22"/>
        </w:rPr>
        <w:t xml:space="preserve">at the </w:t>
      </w:r>
      <w:r w:rsidR="00912553">
        <w:rPr>
          <w:rFonts w:ascii="Arial" w:hAnsi="Arial" w:cs="Arial"/>
          <w:b/>
          <w:sz w:val="22"/>
          <w:szCs w:val="22"/>
        </w:rPr>
        <w:t>February</w:t>
      </w:r>
      <w:r w:rsidRPr="00177D38">
        <w:rPr>
          <w:rFonts w:ascii="Arial" w:hAnsi="Arial" w:cs="Arial"/>
          <w:sz w:val="22"/>
          <w:szCs w:val="22"/>
        </w:rPr>
        <w:t xml:space="preserve"> </w:t>
      </w:r>
      <w:r w:rsidR="00912553">
        <w:rPr>
          <w:rFonts w:ascii="Arial" w:hAnsi="Arial" w:cs="Arial"/>
          <w:sz w:val="22"/>
          <w:szCs w:val="22"/>
        </w:rPr>
        <w:t>AGM</w:t>
      </w:r>
      <w:r>
        <w:rPr>
          <w:rFonts w:ascii="Arial" w:hAnsi="Arial" w:cs="Arial"/>
          <w:sz w:val="22"/>
          <w:szCs w:val="22"/>
        </w:rPr>
        <w:t xml:space="preserve">. It will be the responsibility of outgoing executives to pass all </w:t>
      </w:r>
      <w:r w:rsidR="008C125D">
        <w:rPr>
          <w:rFonts w:ascii="Arial" w:hAnsi="Arial" w:cs="Arial"/>
          <w:sz w:val="22"/>
          <w:szCs w:val="22"/>
        </w:rPr>
        <w:t>TDFVC</w:t>
      </w:r>
      <w:r>
        <w:rPr>
          <w:rFonts w:ascii="Arial" w:hAnsi="Arial" w:cs="Arial"/>
          <w:sz w:val="22"/>
          <w:szCs w:val="22"/>
        </w:rPr>
        <w:t xml:space="preserve"> information they are responsible for on to the incoming executive.</w:t>
      </w:r>
    </w:p>
    <w:p w14:paraId="55722EE3" w14:textId="77777777" w:rsidR="007253E3" w:rsidRDefault="007253E3" w:rsidP="001B3BF9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Chairperson </w:t>
      </w:r>
      <w:r w:rsidRPr="007253E3">
        <w:rPr>
          <w:rFonts w:ascii="Arial" w:hAnsi="Arial" w:cs="Arial"/>
          <w:sz w:val="22"/>
          <w:szCs w:val="22"/>
        </w:rPr>
        <w:t>will</w:t>
      </w:r>
      <w:r>
        <w:rPr>
          <w:rFonts w:ascii="Arial" w:hAnsi="Arial" w:cs="Arial"/>
          <w:sz w:val="22"/>
          <w:szCs w:val="22"/>
        </w:rPr>
        <w:t>:</w:t>
      </w:r>
    </w:p>
    <w:p w14:paraId="3B44B203" w14:textId="7BB2955C" w:rsidR="007253E3" w:rsidRPr="007253E3" w:rsidRDefault="007253E3" w:rsidP="001B3BF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253E3">
        <w:rPr>
          <w:rFonts w:ascii="Arial" w:hAnsi="Arial" w:cs="Arial"/>
          <w:sz w:val="22"/>
          <w:szCs w:val="22"/>
        </w:rPr>
        <w:t xml:space="preserve"> </w:t>
      </w:r>
      <w:r w:rsidR="009E7D01" w:rsidRPr="007253E3">
        <w:rPr>
          <w:rFonts w:ascii="Arial" w:hAnsi="Arial" w:cs="Arial"/>
          <w:sz w:val="22"/>
          <w:szCs w:val="22"/>
        </w:rPr>
        <w:t>Facilitate</w:t>
      </w:r>
      <w:r w:rsidRPr="007253E3">
        <w:rPr>
          <w:rFonts w:ascii="Arial" w:hAnsi="Arial" w:cs="Arial"/>
          <w:sz w:val="22"/>
          <w:szCs w:val="22"/>
        </w:rPr>
        <w:t xml:space="preserve"> and coordinate monthly meetings.</w:t>
      </w:r>
    </w:p>
    <w:p w14:paraId="3D33C60D" w14:textId="77777777" w:rsidR="007253E3" w:rsidRDefault="007253E3" w:rsidP="001B3BF9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7516A4">
        <w:rPr>
          <w:rFonts w:ascii="Arial" w:hAnsi="Arial" w:cs="Arial"/>
          <w:sz w:val="22"/>
          <w:szCs w:val="22"/>
        </w:rPr>
        <w:t xml:space="preserve"> Secretary</w:t>
      </w:r>
      <w:r>
        <w:rPr>
          <w:rFonts w:ascii="Arial" w:hAnsi="Arial" w:cs="Arial"/>
          <w:sz w:val="22"/>
          <w:szCs w:val="22"/>
        </w:rPr>
        <w:t xml:space="preserve"> will:</w:t>
      </w:r>
    </w:p>
    <w:p w14:paraId="6512A724" w14:textId="00732778" w:rsidR="007253E3" w:rsidRDefault="007253E3" w:rsidP="001B3BF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253E3">
        <w:rPr>
          <w:rFonts w:ascii="Arial" w:hAnsi="Arial" w:cs="Arial"/>
          <w:sz w:val="22"/>
          <w:szCs w:val="22"/>
        </w:rPr>
        <w:t xml:space="preserve"> </w:t>
      </w:r>
      <w:r w:rsidR="009E7D01" w:rsidRPr="007253E3">
        <w:rPr>
          <w:rFonts w:ascii="Arial" w:hAnsi="Arial" w:cs="Arial"/>
          <w:sz w:val="22"/>
          <w:szCs w:val="22"/>
        </w:rPr>
        <w:t>Prepare</w:t>
      </w:r>
      <w:r w:rsidRPr="007253E3">
        <w:rPr>
          <w:rFonts w:ascii="Arial" w:hAnsi="Arial" w:cs="Arial"/>
          <w:sz w:val="22"/>
          <w:szCs w:val="22"/>
        </w:rPr>
        <w:t xml:space="preserve"> agendas, disseminate relevant documentation, take the minutes of meetings and table correspondence/reports etc.</w:t>
      </w:r>
    </w:p>
    <w:p w14:paraId="0BDD0707" w14:textId="75A6D708" w:rsidR="007516A4" w:rsidRPr="007253E3" w:rsidRDefault="009E7D01" w:rsidP="001B3BF9">
      <w:pPr>
        <w:pStyle w:val="ListParagraph"/>
        <w:numPr>
          <w:ilvl w:val="1"/>
          <w:numId w:val="1"/>
        </w:numPr>
        <w:ind w:left="1434" w:hanging="357"/>
        <w:jc w:val="both"/>
        <w:rPr>
          <w:rFonts w:ascii="Arial" w:hAnsi="Arial" w:cs="Arial"/>
          <w:sz w:val="22"/>
          <w:szCs w:val="22"/>
        </w:rPr>
      </w:pPr>
      <w:r w:rsidRPr="007253E3">
        <w:rPr>
          <w:rFonts w:ascii="Arial" w:hAnsi="Arial" w:cs="Arial"/>
          <w:sz w:val="22"/>
          <w:szCs w:val="22"/>
        </w:rPr>
        <w:t>Save</w:t>
      </w:r>
      <w:r w:rsidR="007516A4" w:rsidRPr="007253E3">
        <w:rPr>
          <w:rFonts w:ascii="Arial" w:hAnsi="Arial" w:cs="Arial"/>
          <w:sz w:val="22"/>
          <w:szCs w:val="22"/>
        </w:rPr>
        <w:t xml:space="preserve"> all </w:t>
      </w:r>
      <w:r w:rsidR="007253E3" w:rsidRPr="007253E3">
        <w:rPr>
          <w:rFonts w:ascii="Arial" w:hAnsi="Arial" w:cs="Arial"/>
          <w:sz w:val="22"/>
          <w:szCs w:val="22"/>
        </w:rPr>
        <w:t>TDFVC</w:t>
      </w:r>
      <w:r w:rsidR="007516A4" w:rsidRPr="007253E3">
        <w:rPr>
          <w:rFonts w:ascii="Arial" w:hAnsi="Arial" w:cs="Arial"/>
          <w:sz w:val="22"/>
          <w:szCs w:val="22"/>
        </w:rPr>
        <w:t xml:space="preserve"> documents on a </w:t>
      </w:r>
      <w:r w:rsidR="007253E3" w:rsidRPr="007253E3">
        <w:rPr>
          <w:rFonts w:ascii="Arial" w:hAnsi="Arial" w:cs="Arial"/>
          <w:sz w:val="22"/>
          <w:szCs w:val="22"/>
        </w:rPr>
        <w:t>USB</w:t>
      </w:r>
      <w:r w:rsidR="007516A4" w:rsidRPr="007253E3">
        <w:rPr>
          <w:rFonts w:ascii="Arial" w:hAnsi="Arial" w:cs="Arial"/>
          <w:sz w:val="22"/>
          <w:szCs w:val="22"/>
        </w:rPr>
        <w:t xml:space="preserve"> to be passed on to the next Secretary.</w:t>
      </w:r>
    </w:p>
    <w:p w14:paraId="08DF5BAC" w14:textId="77777777" w:rsidR="007253E3" w:rsidRDefault="007253E3" w:rsidP="001B3BF9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7516A4">
        <w:rPr>
          <w:rFonts w:ascii="Arial" w:hAnsi="Arial" w:cs="Arial"/>
          <w:sz w:val="22"/>
          <w:szCs w:val="22"/>
        </w:rPr>
        <w:t xml:space="preserve">he Treasurer </w:t>
      </w:r>
      <w:r>
        <w:rPr>
          <w:rFonts w:ascii="Arial" w:hAnsi="Arial" w:cs="Arial"/>
          <w:sz w:val="22"/>
          <w:szCs w:val="22"/>
        </w:rPr>
        <w:t>will:</w:t>
      </w:r>
    </w:p>
    <w:p w14:paraId="0F26F9BB" w14:textId="333DC19E" w:rsidR="007253E3" w:rsidRDefault="007516A4" w:rsidP="001B3BF9">
      <w:pPr>
        <w:pStyle w:val="ListParagraph"/>
        <w:numPr>
          <w:ilvl w:val="1"/>
          <w:numId w:val="1"/>
        </w:numPr>
        <w:ind w:left="1434" w:hanging="357"/>
        <w:jc w:val="both"/>
        <w:rPr>
          <w:rFonts w:ascii="Arial" w:hAnsi="Arial" w:cs="Arial"/>
          <w:sz w:val="22"/>
          <w:szCs w:val="22"/>
        </w:rPr>
      </w:pPr>
      <w:r w:rsidRPr="007253E3">
        <w:rPr>
          <w:rFonts w:ascii="Arial" w:hAnsi="Arial" w:cs="Arial"/>
          <w:sz w:val="22"/>
          <w:szCs w:val="22"/>
        </w:rPr>
        <w:t>provide monthly reports on expenditure and balances</w:t>
      </w:r>
    </w:p>
    <w:p w14:paraId="278F2A36" w14:textId="30822CB1" w:rsidR="007253E3" w:rsidRDefault="007516A4" w:rsidP="001B3BF9">
      <w:pPr>
        <w:pStyle w:val="ListParagraph"/>
        <w:numPr>
          <w:ilvl w:val="1"/>
          <w:numId w:val="1"/>
        </w:numPr>
        <w:ind w:left="1434" w:hanging="357"/>
        <w:jc w:val="both"/>
        <w:rPr>
          <w:rFonts w:ascii="Arial" w:hAnsi="Arial" w:cs="Arial"/>
          <w:sz w:val="22"/>
          <w:szCs w:val="22"/>
        </w:rPr>
      </w:pPr>
      <w:r w:rsidRPr="007253E3">
        <w:rPr>
          <w:rFonts w:ascii="Arial" w:hAnsi="Arial" w:cs="Arial"/>
          <w:sz w:val="22"/>
          <w:szCs w:val="22"/>
        </w:rPr>
        <w:t>ensure funding acquittal</w:t>
      </w:r>
      <w:r w:rsidR="00893249">
        <w:rPr>
          <w:rFonts w:ascii="Arial" w:hAnsi="Arial" w:cs="Arial"/>
          <w:sz w:val="22"/>
          <w:szCs w:val="22"/>
        </w:rPr>
        <w:t>s</w:t>
      </w:r>
      <w:r w:rsidRPr="007253E3">
        <w:rPr>
          <w:rFonts w:ascii="Arial" w:hAnsi="Arial" w:cs="Arial"/>
          <w:sz w:val="22"/>
          <w:szCs w:val="22"/>
        </w:rPr>
        <w:t xml:space="preserve"> </w:t>
      </w:r>
      <w:r w:rsidR="00893249">
        <w:rPr>
          <w:rFonts w:ascii="Arial" w:hAnsi="Arial" w:cs="Arial"/>
          <w:sz w:val="22"/>
          <w:szCs w:val="22"/>
        </w:rPr>
        <w:t>are completed as required</w:t>
      </w:r>
      <w:r w:rsidRPr="007253E3">
        <w:rPr>
          <w:rFonts w:ascii="Arial" w:hAnsi="Arial" w:cs="Arial"/>
          <w:sz w:val="22"/>
          <w:szCs w:val="22"/>
        </w:rPr>
        <w:t xml:space="preserve">, </w:t>
      </w:r>
    </w:p>
    <w:p w14:paraId="3963483F" w14:textId="7052C691" w:rsidR="007516A4" w:rsidRPr="007253E3" w:rsidRDefault="009E7D01" w:rsidP="001B3BF9">
      <w:pPr>
        <w:pStyle w:val="ListParagraph"/>
        <w:numPr>
          <w:ilvl w:val="1"/>
          <w:numId w:val="1"/>
        </w:numPr>
        <w:ind w:left="143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Retain</w:t>
      </w:r>
      <w:r w:rsidR="007253E3">
        <w:rPr>
          <w:rFonts w:ascii="Arial" w:hAnsi="Arial" w:cs="Arial"/>
          <w:sz w:val="22"/>
          <w:szCs w:val="22"/>
        </w:rPr>
        <w:t xml:space="preserve"> </w:t>
      </w:r>
      <w:r w:rsidR="007516A4" w:rsidRPr="007253E3">
        <w:rPr>
          <w:rFonts w:ascii="Arial" w:hAnsi="Arial" w:cs="Arial"/>
          <w:sz w:val="22"/>
          <w:szCs w:val="22"/>
        </w:rPr>
        <w:t xml:space="preserve">invoices and receipts are for any expenditure or funding allocations. </w:t>
      </w:r>
    </w:p>
    <w:p w14:paraId="1ED10333" w14:textId="77777777" w:rsidR="007516A4" w:rsidRDefault="007516A4">
      <w:pPr>
        <w:jc w:val="both"/>
        <w:rPr>
          <w:rFonts w:ascii="Arial" w:hAnsi="Arial" w:cs="Arial"/>
          <w:sz w:val="22"/>
          <w:szCs w:val="22"/>
        </w:rPr>
      </w:pPr>
    </w:p>
    <w:p w14:paraId="1F400454" w14:textId="77777777" w:rsidR="007C2B56" w:rsidRDefault="007C2B56" w:rsidP="007C2B56">
      <w:pPr>
        <w:ind w:left="714"/>
        <w:jc w:val="both"/>
        <w:rPr>
          <w:rFonts w:ascii="Arial" w:hAnsi="Arial" w:cs="Arial"/>
          <w:b/>
          <w:bCs/>
          <w:sz w:val="22"/>
          <w:szCs w:val="22"/>
        </w:rPr>
      </w:pPr>
    </w:p>
    <w:p w14:paraId="7FDF235E" w14:textId="77777777" w:rsidR="007C2B56" w:rsidRDefault="007C2B56" w:rsidP="007C2B56">
      <w:pPr>
        <w:ind w:left="714"/>
        <w:jc w:val="both"/>
        <w:rPr>
          <w:rFonts w:ascii="Arial" w:hAnsi="Arial" w:cs="Arial"/>
          <w:b/>
          <w:bCs/>
          <w:sz w:val="22"/>
          <w:szCs w:val="22"/>
        </w:rPr>
      </w:pPr>
    </w:p>
    <w:p w14:paraId="53747020" w14:textId="010D1693" w:rsidR="007516A4" w:rsidRDefault="007516A4" w:rsidP="00C02A9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Reporting </w:t>
      </w:r>
    </w:p>
    <w:p w14:paraId="34FE6919" w14:textId="77777777" w:rsidR="007516A4" w:rsidRDefault="007516A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A1EF1BD" w14:textId="76BF8E3C" w:rsidR="007516A4" w:rsidRDefault="007516A4" w:rsidP="001B3BF9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Minutes of meetings will be distributed </w:t>
      </w:r>
      <w:r w:rsidR="00D73E42">
        <w:rPr>
          <w:rFonts w:ascii="Arial" w:hAnsi="Arial" w:cs="Arial"/>
          <w:sz w:val="22"/>
          <w:szCs w:val="22"/>
        </w:rPr>
        <w:t xml:space="preserve">monthly </w:t>
      </w:r>
      <w:r>
        <w:rPr>
          <w:rFonts w:ascii="Arial" w:hAnsi="Arial" w:cs="Arial"/>
          <w:sz w:val="22"/>
          <w:szCs w:val="22"/>
        </w:rPr>
        <w:t xml:space="preserve">to </w:t>
      </w:r>
      <w:r w:rsidR="008C125D">
        <w:rPr>
          <w:rFonts w:ascii="Arial" w:hAnsi="Arial" w:cs="Arial"/>
          <w:sz w:val="22"/>
          <w:szCs w:val="22"/>
        </w:rPr>
        <w:t>TDFVC</w:t>
      </w:r>
      <w:r>
        <w:rPr>
          <w:rFonts w:ascii="Arial" w:hAnsi="Arial" w:cs="Arial"/>
          <w:sz w:val="22"/>
          <w:szCs w:val="22"/>
        </w:rPr>
        <w:t xml:space="preserve"> </w:t>
      </w:r>
      <w:r w:rsidR="008C125D">
        <w:rPr>
          <w:rFonts w:ascii="Arial" w:hAnsi="Arial" w:cs="Arial"/>
          <w:sz w:val="22"/>
          <w:szCs w:val="22"/>
        </w:rPr>
        <w:t>members</w:t>
      </w:r>
    </w:p>
    <w:p w14:paraId="302C9935" w14:textId="6293E3DA" w:rsidR="007516A4" w:rsidRPr="00912553" w:rsidRDefault="007516A4" w:rsidP="001B3BF9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12553">
        <w:rPr>
          <w:rFonts w:ascii="Arial" w:hAnsi="Arial" w:cs="Arial"/>
          <w:sz w:val="22"/>
          <w:szCs w:val="22"/>
        </w:rPr>
        <w:t xml:space="preserve">An annual Action Plan is to be developed </w:t>
      </w:r>
      <w:r w:rsidR="008C125D" w:rsidRPr="00912553">
        <w:rPr>
          <w:rFonts w:ascii="Arial" w:hAnsi="Arial" w:cs="Arial"/>
          <w:sz w:val="22"/>
          <w:szCs w:val="22"/>
        </w:rPr>
        <w:t xml:space="preserve">to </w:t>
      </w:r>
      <w:r w:rsidRPr="00912553">
        <w:rPr>
          <w:rFonts w:ascii="Arial" w:hAnsi="Arial" w:cs="Arial"/>
          <w:sz w:val="22"/>
          <w:szCs w:val="22"/>
        </w:rPr>
        <w:t xml:space="preserve">and distributed </w:t>
      </w:r>
      <w:r w:rsidR="001441C9" w:rsidRPr="00912553">
        <w:rPr>
          <w:rFonts w:ascii="Arial" w:hAnsi="Arial" w:cs="Arial"/>
          <w:sz w:val="22"/>
          <w:szCs w:val="22"/>
        </w:rPr>
        <w:t xml:space="preserve">by </w:t>
      </w:r>
      <w:r w:rsidR="005F4867" w:rsidRPr="00912553">
        <w:rPr>
          <w:rFonts w:ascii="Arial" w:hAnsi="Arial" w:cs="Arial"/>
          <w:sz w:val="22"/>
          <w:szCs w:val="22"/>
        </w:rPr>
        <w:t xml:space="preserve">the end of </w:t>
      </w:r>
      <w:r w:rsidR="00912553" w:rsidRPr="00912553">
        <w:rPr>
          <w:rFonts w:ascii="Arial" w:hAnsi="Arial" w:cs="Arial"/>
          <w:sz w:val="22"/>
          <w:szCs w:val="22"/>
        </w:rPr>
        <w:t>February</w:t>
      </w:r>
      <w:r w:rsidRPr="00912553">
        <w:rPr>
          <w:rFonts w:ascii="Arial" w:hAnsi="Arial" w:cs="Arial"/>
          <w:sz w:val="22"/>
          <w:szCs w:val="22"/>
        </w:rPr>
        <w:t xml:space="preserve"> each year to the members. Th</w:t>
      </w:r>
      <w:r w:rsidR="00F5514E" w:rsidRPr="00912553">
        <w:rPr>
          <w:rFonts w:ascii="Arial" w:hAnsi="Arial" w:cs="Arial"/>
          <w:sz w:val="22"/>
          <w:szCs w:val="22"/>
        </w:rPr>
        <w:t>e</w:t>
      </w:r>
      <w:r w:rsidRPr="00912553">
        <w:rPr>
          <w:rFonts w:ascii="Arial" w:hAnsi="Arial" w:cs="Arial"/>
          <w:sz w:val="22"/>
          <w:szCs w:val="22"/>
        </w:rPr>
        <w:t xml:space="preserve"> plan is to </w:t>
      </w:r>
      <w:r w:rsidR="0077153E" w:rsidRPr="00912553">
        <w:rPr>
          <w:rFonts w:ascii="Arial" w:hAnsi="Arial" w:cs="Arial"/>
          <w:sz w:val="22"/>
          <w:szCs w:val="22"/>
        </w:rPr>
        <w:t>align with</w:t>
      </w:r>
      <w:r w:rsidR="001441C9" w:rsidRPr="00912553">
        <w:rPr>
          <w:rFonts w:ascii="Arial" w:hAnsi="Arial" w:cs="Arial"/>
          <w:sz w:val="22"/>
          <w:szCs w:val="22"/>
        </w:rPr>
        <w:t xml:space="preserve"> relevant local, state and federal </w:t>
      </w:r>
      <w:r w:rsidR="005F4867" w:rsidRPr="00912553">
        <w:rPr>
          <w:rFonts w:ascii="Arial" w:hAnsi="Arial" w:cs="Arial"/>
          <w:sz w:val="22"/>
          <w:szCs w:val="22"/>
        </w:rPr>
        <w:t xml:space="preserve">government </w:t>
      </w:r>
      <w:r w:rsidR="001441C9" w:rsidRPr="00912553">
        <w:rPr>
          <w:rFonts w:ascii="Arial" w:hAnsi="Arial" w:cs="Arial"/>
          <w:sz w:val="22"/>
          <w:szCs w:val="22"/>
        </w:rPr>
        <w:t>D</w:t>
      </w:r>
      <w:r w:rsidRPr="00912553">
        <w:rPr>
          <w:rFonts w:ascii="Arial" w:hAnsi="Arial" w:cs="Arial"/>
          <w:sz w:val="22"/>
          <w:szCs w:val="22"/>
        </w:rPr>
        <w:t xml:space="preserve">omestic </w:t>
      </w:r>
      <w:r w:rsidR="001441C9" w:rsidRPr="00912553">
        <w:rPr>
          <w:rFonts w:ascii="Arial" w:hAnsi="Arial" w:cs="Arial"/>
          <w:sz w:val="22"/>
          <w:szCs w:val="22"/>
        </w:rPr>
        <w:t xml:space="preserve">and Family Violence </w:t>
      </w:r>
      <w:r w:rsidR="005F4867" w:rsidRPr="00912553">
        <w:rPr>
          <w:rFonts w:ascii="Arial" w:hAnsi="Arial" w:cs="Arial"/>
          <w:sz w:val="22"/>
          <w:szCs w:val="22"/>
        </w:rPr>
        <w:t>strategies, policies and a</w:t>
      </w:r>
      <w:r w:rsidR="001441C9" w:rsidRPr="00912553">
        <w:rPr>
          <w:rFonts w:ascii="Arial" w:hAnsi="Arial" w:cs="Arial"/>
          <w:sz w:val="22"/>
          <w:szCs w:val="22"/>
        </w:rPr>
        <w:t xml:space="preserve">ction </w:t>
      </w:r>
      <w:r w:rsidR="00A52D80" w:rsidRPr="00912553">
        <w:rPr>
          <w:rFonts w:ascii="Arial" w:hAnsi="Arial" w:cs="Arial"/>
          <w:sz w:val="22"/>
          <w:szCs w:val="22"/>
        </w:rPr>
        <w:t>plans</w:t>
      </w:r>
      <w:r w:rsidRPr="00912553">
        <w:rPr>
          <w:rFonts w:ascii="Arial" w:hAnsi="Arial" w:cs="Arial"/>
          <w:sz w:val="22"/>
          <w:szCs w:val="22"/>
        </w:rPr>
        <w:t>.</w:t>
      </w:r>
      <w:r w:rsidR="006315E5" w:rsidRPr="00912553">
        <w:rPr>
          <w:rFonts w:ascii="Arial" w:hAnsi="Arial" w:cs="Arial"/>
          <w:sz w:val="22"/>
          <w:szCs w:val="22"/>
        </w:rPr>
        <w:t xml:space="preserve">  </w:t>
      </w:r>
    </w:p>
    <w:p w14:paraId="0EFDD3B6" w14:textId="7AB37AC3" w:rsidR="007516A4" w:rsidRDefault="007253E3" w:rsidP="001B3BF9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8C125D">
        <w:rPr>
          <w:rFonts w:ascii="Arial" w:hAnsi="Arial" w:cs="Arial"/>
          <w:sz w:val="22"/>
          <w:szCs w:val="22"/>
        </w:rPr>
        <w:t xml:space="preserve">equests for </w:t>
      </w:r>
      <w:r w:rsidR="007516A4">
        <w:rPr>
          <w:rFonts w:ascii="Arial" w:hAnsi="Arial" w:cs="Arial"/>
          <w:sz w:val="22"/>
          <w:szCs w:val="22"/>
        </w:rPr>
        <w:t>expenditure</w:t>
      </w:r>
      <w:r>
        <w:rPr>
          <w:rFonts w:ascii="Arial" w:hAnsi="Arial" w:cs="Arial"/>
          <w:sz w:val="22"/>
          <w:szCs w:val="22"/>
        </w:rPr>
        <w:t xml:space="preserve"> are</w:t>
      </w:r>
      <w:r w:rsidR="007516A4">
        <w:rPr>
          <w:rFonts w:ascii="Arial" w:hAnsi="Arial" w:cs="Arial"/>
          <w:sz w:val="22"/>
          <w:szCs w:val="22"/>
        </w:rPr>
        <w:t xml:space="preserve"> to be tabled at </w:t>
      </w:r>
      <w:r w:rsidR="008C125D">
        <w:rPr>
          <w:rFonts w:ascii="Arial" w:hAnsi="Arial" w:cs="Arial"/>
          <w:sz w:val="22"/>
          <w:szCs w:val="22"/>
        </w:rPr>
        <w:t>TDFVC Meetings for approval.</w:t>
      </w:r>
    </w:p>
    <w:p w14:paraId="5279825A" w14:textId="6EC2FA05" w:rsidR="004051B2" w:rsidRPr="001F2420" w:rsidRDefault="001F2420" w:rsidP="001B3BF9">
      <w:pPr>
        <w:numPr>
          <w:ilvl w:val="0"/>
          <w:numId w:val="32"/>
        </w:numPr>
        <w:tabs>
          <w:tab w:val="clear" w:pos="720"/>
        </w:tabs>
        <w:jc w:val="both"/>
        <w:rPr>
          <w:rFonts w:ascii="Arial" w:hAnsi="Arial" w:cs="Arial"/>
          <w:sz w:val="22"/>
          <w:szCs w:val="22"/>
        </w:rPr>
      </w:pPr>
      <w:r w:rsidRPr="001F2420">
        <w:rPr>
          <w:rFonts w:ascii="Arial" w:hAnsi="Arial" w:cs="Arial"/>
          <w:sz w:val="22"/>
          <w:szCs w:val="22"/>
        </w:rPr>
        <w:t>Minutes of the meetings are available to the</w:t>
      </w:r>
      <w:r w:rsidR="004051B2" w:rsidRPr="001F2420">
        <w:rPr>
          <w:rFonts w:ascii="Arial" w:hAnsi="Arial" w:cs="Arial"/>
          <w:sz w:val="22"/>
          <w:szCs w:val="22"/>
        </w:rPr>
        <w:t xml:space="preserve"> auspice</w:t>
      </w:r>
      <w:r w:rsidRPr="001F2420">
        <w:rPr>
          <w:rFonts w:ascii="Arial" w:hAnsi="Arial" w:cs="Arial"/>
          <w:sz w:val="22"/>
          <w:szCs w:val="22"/>
        </w:rPr>
        <w:t xml:space="preserve"> agency (Tamworth Family Support Service)</w:t>
      </w:r>
    </w:p>
    <w:p w14:paraId="7FD5EBB2" w14:textId="77777777" w:rsidR="007516A4" w:rsidRDefault="007516A4" w:rsidP="00831CF4">
      <w:pPr>
        <w:jc w:val="both"/>
        <w:rPr>
          <w:rFonts w:ascii="Arial" w:hAnsi="Arial" w:cs="Arial"/>
          <w:sz w:val="22"/>
          <w:szCs w:val="22"/>
        </w:rPr>
      </w:pPr>
    </w:p>
    <w:p w14:paraId="22F8367C" w14:textId="77777777" w:rsidR="007516A4" w:rsidRDefault="007516A4" w:rsidP="00C02A97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Evaluation &amp; Review</w:t>
      </w:r>
    </w:p>
    <w:p w14:paraId="274EF1EA" w14:textId="77777777" w:rsidR="007516A4" w:rsidRDefault="007516A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AA360B2" w14:textId="063AFC6F" w:rsidR="007516A4" w:rsidRPr="0014598F" w:rsidRDefault="007516A4" w:rsidP="001B3BF9">
      <w:pPr>
        <w:pStyle w:val="BodyTex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14598F">
        <w:rPr>
          <w:rFonts w:ascii="Arial" w:hAnsi="Arial" w:cs="Arial"/>
          <w:sz w:val="22"/>
          <w:szCs w:val="22"/>
        </w:rPr>
        <w:t>Th</w:t>
      </w:r>
      <w:r w:rsidR="00CF5E43">
        <w:rPr>
          <w:rFonts w:ascii="Arial" w:hAnsi="Arial" w:cs="Arial"/>
          <w:sz w:val="22"/>
          <w:szCs w:val="22"/>
          <w:lang w:val="en-AU"/>
        </w:rPr>
        <w:t xml:space="preserve">e </w:t>
      </w:r>
      <w:r w:rsidR="008C125D">
        <w:rPr>
          <w:rFonts w:ascii="Arial" w:hAnsi="Arial" w:cs="Arial"/>
          <w:sz w:val="22"/>
          <w:szCs w:val="22"/>
          <w:lang w:val="en-AU"/>
        </w:rPr>
        <w:t>TDFV</w:t>
      </w:r>
      <w:r w:rsidR="00CF5E43">
        <w:rPr>
          <w:rFonts w:ascii="Arial" w:hAnsi="Arial" w:cs="Arial"/>
          <w:sz w:val="22"/>
          <w:szCs w:val="22"/>
          <w:lang w:val="en-AU"/>
        </w:rPr>
        <w:t>C</w:t>
      </w:r>
      <w:r w:rsidRPr="0014598F">
        <w:rPr>
          <w:rFonts w:ascii="Arial" w:hAnsi="Arial" w:cs="Arial"/>
          <w:sz w:val="22"/>
          <w:szCs w:val="22"/>
        </w:rPr>
        <w:t xml:space="preserve"> will be evaluated on an ongoing basis through:</w:t>
      </w:r>
    </w:p>
    <w:p w14:paraId="08C15978" w14:textId="1D3BB3C2" w:rsidR="007516A4" w:rsidRPr="001B3BF9" w:rsidRDefault="007516A4" w:rsidP="001B3BF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B3BF9">
        <w:rPr>
          <w:rFonts w:ascii="Arial" w:hAnsi="Arial" w:cs="Arial"/>
          <w:sz w:val="22"/>
          <w:szCs w:val="22"/>
        </w:rPr>
        <w:t>Membership attendance;</w:t>
      </w:r>
    </w:p>
    <w:p w14:paraId="7C920B09" w14:textId="1BD284CC" w:rsidR="007516A4" w:rsidRPr="001B3BF9" w:rsidRDefault="007516A4" w:rsidP="001B3BF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B3BF9">
        <w:rPr>
          <w:rFonts w:ascii="Arial" w:hAnsi="Arial" w:cs="Arial"/>
          <w:sz w:val="22"/>
          <w:szCs w:val="22"/>
        </w:rPr>
        <w:t xml:space="preserve">Ability to </w:t>
      </w:r>
      <w:r w:rsidR="0014598F" w:rsidRPr="001B3BF9">
        <w:rPr>
          <w:rFonts w:ascii="Arial" w:hAnsi="Arial" w:cs="Arial"/>
          <w:sz w:val="22"/>
          <w:szCs w:val="22"/>
        </w:rPr>
        <w:t>carry out the strategies</w:t>
      </w:r>
      <w:r w:rsidRPr="001B3BF9">
        <w:rPr>
          <w:rFonts w:ascii="Arial" w:hAnsi="Arial" w:cs="Arial"/>
          <w:sz w:val="22"/>
          <w:szCs w:val="22"/>
        </w:rPr>
        <w:t xml:space="preserve"> of </w:t>
      </w:r>
      <w:r w:rsidR="0014598F" w:rsidRPr="001B3BF9">
        <w:rPr>
          <w:rFonts w:ascii="Arial" w:hAnsi="Arial" w:cs="Arial"/>
          <w:sz w:val="22"/>
          <w:szCs w:val="22"/>
        </w:rPr>
        <w:t xml:space="preserve">the </w:t>
      </w:r>
      <w:r w:rsidRPr="001B3BF9">
        <w:rPr>
          <w:rFonts w:ascii="Arial" w:hAnsi="Arial" w:cs="Arial"/>
          <w:sz w:val="22"/>
          <w:szCs w:val="22"/>
        </w:rPr>
        <w:t>annual action plan;</w:t>
      </w:r>
    </w:p>
    <w:p w14:paraId="423DB91F" w14:textId="28C19DEA" w:rsidR="008C125D" w:rsidRPr="001B3BF9" w:rsidRDefault="008C125D" w:rsidP="001B3BF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B3BF9">
        <w:rPr>
          <w:rFonts w:ascii="Arial" w:hAnsi="Arial" w:cs="Arial"/>
          <w:sz w:val="22"/>
          <w:szCs w:val="22"/>
        </w:rPr>
        <w:t>Outcomes of projects/campaigns/events undertaken by the TDFVC</w:t>
      </w:r>
    </w:p>
    <w:p w14:paraId="6664BF18" w14:textId="224212BF" w:rsidR="007516A4" w:rsidRPr="000A33BF" w:rsidRDefault="007516A4" w:rsidP="001B3BF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A33BF">
        <w:rPr>
          <w:rFonts w:ascii="Arial" w:hAnsi="Arial" w:cs="Arial"/>
          <w:sz w:val="22"/>
          <w:szCs w:val="22"/>
        </w:rPr>
        <w:t>Where possible, statistical evidence;</w:t>
      </w:r>
    </w:p>
    <w:p w14:paraId="4203F69A" w14:textId="56A74B8F" w:rsidR="00831CF4" w:rsidRDefault="005C383F" w:rsidP="001B3BF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A33BF">
        <w:rPr>
          <w:rFonts w:ascii="Arial" w:hAnsi="Arial" w:cs="Arial"/>
          <w:sz w:val="22"/>
          <w:szCs w:val="22"/>
        </w:rPr>
        <w:t>Media coverage;</w:t>
      </w:r>
    </w:p>
    <w:p w14:paraId="0561A913" w14:textId="52D6B348" w:rsidR="008C125D" w:rsidRPr="001B3BF9" w:rsidRDefault="008C125D" w:rsidP="001B3BF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B3BF9">
        <w:rPr>
          <w:rFonts w:ascii="Arial" w:hAnsi="Arial" w:cs="Arial"/>
          <w:sz w:val="22"/>
          <w:szCs w:val="22"/>
        </w:rPr>
        <w:t>Annual evaluation.</w:t>
      </w:r>
    </w:p>
    <w:p w14:paraId="5B346DB5" w14:textId="77777777" w:rsidR="008C125D" w:rsidRDefault="008C125D" w:rsidP="008C125D">
      <w:pPr>
        <w:pStyle w:val="ListParagraph"/>
        <w:ind w:left="1440"/>
        <w:jc w:val="both"/>
        <w:rPr>
          <w:rFonts w:ascii="Arial" w:hAnsi="Arial" w:cs="Arial"/>
          <w:sz w:val="22"/>
          <w:szCs w:val="22"/>
        </w:rPr>
      </w:pPr>
    </w:p>
    <w:p w14:paraId="2D184797" w14:textId="77777777" w:rsidR="000A33BF" w:rsidRPr="000A33BF" w:rsidRDefault="000A33BF" w:rsidP="000A33BF">
      <w:pPr>
        <w:pStyle w:val="ListParagraph"/>
        <w:ind w:left="1440"/>
        <w:jc w:val="both"/>
        <w:rPr>
          <w:rFonts w:ascii="Arial" w:hAnsi="Arial" w:cs="Arial"/>
          <w:sz w:val="22"/>
          <w:szCs w:val="22"/>
        </w:rPr>
      </w:pPr>
    </w:p>
    <w:p w14:paraId="177F36F0" w14:textId="2B968D10" w:rsidR="007516A4" w:rsidRDefault="007516A4" w:rsidP="001B3BF9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31CF4">
        <w:rPr>
          <w:rFonts w:ascii="Arial" w:hAnsi="Arial" w:cs="Arial"/>
          <w:sz w:val="22"/>
          <w:szCs w:val="22"/>
        </w:rPr>
        <w:t>The Terms of Reference</w:t>
      </w:r>
      <w:r w:rsidR="00C02A97">
        <w:rPr>
          <w:rFonts w:ascii="Arial" w:hAnsi="Arial" w:cs="Arial"/>
          <w:sz w:val="22"/>
          <w:szCs w:val="22"/>
        </w:rPr>
        <w:t>, A</w:t>
      </w:r>
      <w:r w:rsidRPr="00831CF4">
        <w:rPr>
          <w:rFonts w:ascii="Arial" w:hAnsi="Arial" w:cs="Arial"/>
          <w:sz w:val="22"/>
          <w:szCs w:val="22"/>
        </w:rPr>
        <w:t xml:space="preserve">ction plans </w:t>
      </w:r>
      <w:r w:rsidR="00C02A97">
        <w:rPr>
          <w:rFonts w:ascii="Arial" w:hAnsi="Arial" w:cs="Arial"/>
          <w:sz w:val="22"/>
          <w:szCs w:val="22"/>
        </w:rPr>
        <w:t xml:space="preserve">and Membership list </w:t>
      </w:r>
      <w:r w:rsidRPr="00831CF4">
        <w:rPr>
          <w:rFonts w:ascii="Arial" w:hAnsi="Arial" w:cs="Arial"/>
          <w:sz w:val="22"/>
          <w:szCs w:val="22"/>
        </w:rPr>
        <w:t>will be reviewed annually.</w:t>
      </w:r>
    </w:p>
    <w:p w14:paraId="066B48D1" w14:textId="77777777" w:rsidR="000A33BF" w:rsidRDefault="000A33BF" w:rsidP="000A33B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CD5332B" w14:textId="77777777" w:rsidR="000A33BF" w:rsidRDefault="000A33BF" w:rsidP="000A33BF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7A18F021" w14:textId="77777777" w:rsidR="000A33BF" w:rsidRPr="000A33BF" w:rsidRDefault="000A33BF" w:rsidP="000A33BF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0A33BF">
        <w:rPr>
          <w:rFonts w:ascii="Arial" w:hAnsi="Arial" w:cs="Arial"/>
          <w:b/>
          <w:bCs/>
          <w:sz w:val="52"/>
          <w:szCs w:val="52"/>
        </w:rPr>
        <w:t>*    *    *</w:t>
      </w:r>
    </w:p>
    <w:p w14:paraId="29C11754" w14:textId="77777777" w:rsidR="007516A4" w:rsidRDefault="007516A4" w:rsidP="00E74293">
      <w:pPr>
        <w:jc w:val="both"/>
        <w:rPr>
          <w:rFonts w:ascii="Arial" w:hAnsi="Arial" w:cs="Arial"/>
          <w:sz w:val="22"/>
          <w:szCs w:val="22"/>
        </w:rPr>
      </w:pPr>
    </w:p>
    <w:p w14:paraId="6FA8B65F" w14:textId="77777777" w:rsidR="007516A4" w:rsidRDefault="007516A4">
      <w:pPr>
        <w:jc w:val="both"/>
        <w:rPr>
          <w:rFonts w:ascii="Arial" w:hAnsi="Arial" w:cs="Arial"/>
          <w:sz w:val="22"/>
          <w:szCs w:val="22"/>
        </w:rPr>
      </w:pPr>
    </w:p>
    <w:p w14:paraId="366957F1" w14:textId="77777777" w:rsidR="007516A4" w:rsidRDefault="007516A4">
      <w:pPr>
        <w:jc w:val="both"/>
        <w:rPr>
          <w:rFonts w:ascii="Arial" w:hAnsi="Arial" w:cs="Arial"/>
          <w:sz w:val="22"/>
          <w:szCs w:val="22"/>
        </w:rPr>
      </w:pPr>
    </w:p>
    <w:p w14:paraId="025F9517" w14:textId="77777777" w:rsidR="007516A4" w:rsidRDefault="007516A4">
      <w:pPr>
        <w:jc w:val="both"/>
        <w:rPr>
          <w:rFonts w:ascii="Arial" w:hAnsi="Arial" w:cs="Arial"/>
          <w:sz w:val="22"/>
          <w:szCs w:val="22"/>
        </w:rPr>
      </w:pPr>
    </w:p>
    <w:p w14:paraId="27E75359" w14:textId="77777777" w:rsidR="007516A4" w:rsidRDefault="007516A4">
      <w:pPr>
        <w:jc w:val="both"/>
        <w:rPr>
          <w:rFonts w:ascii="Arial" w:hAnsi="Arial" w:cs="Arial"/>
          <w:sz w:val="22"/>
          <w:szCs w:val="22"/>
        </w:rPr>
      </w:pPr>
    </w:p>
    <w:p w14:paraId="6D7A9711" w14:textId="77777777" w:rsidR="00A71C11" w:rsidRDefault="00A71C11">
      <w:pPr>
        <w:jc w:val="both"/>
        <w:rPr>
          <w:rFonts w:ascii="Arial" w:hAnsi="Arial" w:cs="Arial"/>
          <w:sz w:val="22"/>
          <w:szCs w:val="22"/>
        </w:rPr>
      </w:pPr>
    </w:p>
    <w:sectPr w:rsidR="00A71C11" w:rsidSect="00BF719D">
      <w:footerReference w:type="default" r:id="rId8"/>
      <w:pgSz w:w="11906" w:h="16838"/>
      <w:pgMar w:top="720" w:right="737" w:bottom="72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9EA66" w14:textId="77777777" w:rsidR="00634128" w:rsidRDefault="00634128">
      <w:r>
        <w:separator/>
      </w:r>
    </w:p>
  </w:endnote>
  <w:endnote w:type="continuationSeparator" w:id="0">
    <w:p w14:paraId="2AC79952" w14:textId="77777777" w:rsidR="00634128" w:rsidRDefault="0063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7CA90" w14:textId="2EFB7D78" w:rsidR="0075669C" w:rsidRDefault="00BF719D" w:rsidP="00FC7C9D">
    <w:pPr>
      <w:pStyle w:val="Footer"/>
      <w:jc w:val="both"/>
    </w:pPr>
    <w:r>
      <w:rPr>
        <w:lang w:val="en-AU"/>
      </w:rPr>
      <w:t xml:space="preserve">                         </w:t>
    </w:r>
    <w:r w:rsidR="00CE3507" w:rsidRPr="00CE3507">
      <w:rPr>
        <w:rFonts w:ascii="Arial" w:hAnsi="Arial" w:cs="Arial"/>
        <w:sz w:val="20"/>
        <w:szCs w:val="20"/>
        <w:lang w:val="en-AU"/>
      </w:rPr>
      <w:t>TDFVC</w:t>
    </w:r>
    <w:r>
      <w:rPr>
        <w:lang w:val="en-AU"/>
      </w:rPr>
      <w:t xml:space="preserve"> </w:t>
    </w:r>
    <w:r w:rsidR="009E7D01" w:rsidRPr="00BF719D">
      <w:rPr>
        <w:rFonts w:ascii="Arial" w:hAnsi="Arial" w:cs="Arial"/>
        <w:sz w:val="20"/>
        <w:szCs w:val="20"/>
        <w:lang w:val="en-AU"/>
      </w:rPr>
      <w:t xml:space="preserve">TOR </w:t>
    </w:r>
    <w:r w:rsidR="009E7D01">
      <w:rPr>
        <w:rFonts w:ascii="Arial" w:hAnsi="Arial" w:cs="Arial"/>
        <w:sz w:val="20"/>
        <w:szCs w:val="20"/>
        <w:lang w:val="en-AU"/>
      </w:rPr>
      <w:t>Adopted</w:t>
    </w:r>
    <w:r w:rsidR="00975900" w:rsidRPr="00BF719D">
      <w:rPr>
        <w:rStyle w:val="PageNumber"/>
        <w:rFonts w:ascii="Arial" w:hAnsi="Arial" w:cs="Arial"/>
        <w:sz w:val="20"/>
        <w:szCs w:val="20"/>
        <w:lang w:val="en-AU"/>
      </w:rPr>
      <w:t xml:space="preserve"> on</w:t>
    </w:r>
    <w:r w:rsidR="0075669C" w:rsidRPr="00BF719D">
      <w:rPr>
        <w:rStyle w:val="PageNumber"/>
        <w:rFonts w:ascii="Arial" w:hAnsi="Arial" w:cs="Arial"/>
        <w:sz w:val="20"/>
        <w:szCs w:val="20"/>
        <w:lang w:val="en-AU"/>
      </w:rPr>
      <w:t xml:space="preserve"> </w:t>
    </w:r>
    <w:r w:rsidR="0075669C" w:rsidRPr="00BF719D">
      <w:rPr>
        <w:rStyle w:val="PageNumber"/>
        <w:rFonts w:ascii="Arial" w:hAnsi="Arial" w:cs="Arial"/>
        <w:sz w:val="20"/>
        <w:szCs w:val="20"/>
      </w:rPr>
      <w:t xml:space="preserve"> </w:t>
    </w:r>
    <w:r w:rsidR="00975900" w:rsidRPr="00BF719D">
      <w:rPr>
        <w:rStyle w:val="PageNumber"/>
        <w:rFonts w:ascii="Arial" w:hAnsi="Arial" w:cs="Arial"/>
        <w:sz w:val="20"/>
        <w:szCs w:val="20"/>
        <w:lang w:val="en-AU"/>
      </w:rPr>
      <w:t xml:space="preserve"> </w:t>
    </w:r>
    <w:r w:rsidR="00CE3507">
      <w:rPr>
        <w:rStyle w:val="PageNumber"/>
        <w:rFonts w:ascii="Arial" w:hAnsi="Arial" w:cs="Arial"/>
        <w:sz w:val="20"/>
        <w:szCs w:val="20"/>
        <w:lang w:val="en-AU"/>
      </w:rPr>
      <w:t>xx</w:t>
    </w:r>
    <w:r w:rsidR="00975900" w:rsidRPr="00BF719D">
      <w:rPr>
        <w:rStyle w:val="PageNumber"/>
        <w:rFonts w:ascii="Arial" w:hAnsi="Arial" w:cs="Arial"/>
        <w:sz w:val="20"/>
        <w:szCs w:val="20"/>
        <w:lang w:val="en-AU"/>
      </w:rPr>
      <w:t>/2020</w:t>
    </w:r>
    <w:r w:rsidR="0075669C">
      <w:rPr>
        <w:rStyle w:val="PageNumber"/>
      </w:rPr>
      <w:tab/>
      <w:t xml:space="preserve">- </w:t>
    </w:r>
    <w:r w:rsidR="0075669C">
      <w:rPr>
        <w:rStyle w:val="PageNumber"/>
      </w:rPr>
      <w:fldChar w:fldCharType="begin"/>
    </w:r>
    <w:r w:rsidR="0075669C">
      <w:rPr>
        <w:rStyle w:val="PageNumber"/>
      </w:rPr>
      <w:instrText xml:space="preserve"> PAGE </w:instrText>
    </w:r>
    <w:r w:rsidR="0075669C">
      <w:rPr>
        <w:rStyle w:val="PageNumber"/>
      </w:rPr>
      <w:fldChar w:fldCharType="separate"/>
    </w:r>
    <w:r w:rsidR="00037082">
      <w:rPr>
        <w:rStyle w:val="PageNumber"/>
        <w:noProof/>
      </w:rPr>
      <w:t>2</w:t>
    </w:r>
    <w:r w:rsidR="0075669C">
      <w:rPr>
        <w:rStyle w:val="PageNumber"/>
      </w:rPr>
      <w:fldChar w:fldCharType="end"/>
    </w:r>
    <w:r w:rsidR="0075669C"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38395" w14:textId="77777777" w:rsidR="00634128" w:rsidRDefault="00634128">
      <w:r>
        <w:separator/>
      </w:r>
    </w:p>
  </w:footnote>
  <w:footnote w:type="continuationSeparator" w:id="0">
    <w:p w14:paraId="3DEFE326" w14:textId="77777777" w:rsidR="00634128" w:rsidRDefault="0063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4.25pt;height:14.25pt" o:bullet="t">
        <v:imagedata r:id="rId1" o:title="mso417"/>
      </v:shape>
    </w:pict>
  </w:numPicBullet>
  <w:numPicBullet w:numPicBulletId="1">
    <w:pict>
      <v:shape id="_x0000_i1035" type="#_x0000_t75" style="width:14.25pt;height:14.25pt" o:bullet="t">
        <v:imagedata r:id="rId2" o:title="msoF8E8"/>
      </v:shape>
    </w:pict>
  </w:numPicBullet>
  <w:abstractNum w:abstractNumId="0" w15:restartNumberingAfterBreak="0">
    <w:nsid w:val="04834F24"/>
    <w:multiLevelType w:val="hybridMultilevel"/>
    <w:tmpl w:val="D33C41B0"/>
    <w:lvl w:ilvl="0" w:tplc="0C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34B5C"/>
    <w:multiLevelType w:val="hybridMultilevel"/>
    <w:tmpl w:val="A18C10C2"/>
    <w:lvl w:ilvl="0" w:tplc="0C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C3EB1"/>
    <w:multiLevelType w:val="hybridMultilevel"/>
    <w:tmpl w:val="BC14FE1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01897"/>
    <w:multiLevelType w:val="hybridMultilevel"/>
    <w:tmpl w:val="09F8CFB2"/>
    <w:lvl w:ilvl="0" w:tplc="0C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054CE"/>
    <w:multiLevelType w:val="hybridMultilevel"/>
    <w:tmpl w:val="69881BD4"/>
    <w:lvl w:ilvl="0" w:tplc="0C09000F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3304DC"/>
    <w:multiLevelType w:val="hybridMultilevel"/>
    <w:tmpl w:val="1D0A5CF8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A0CC3A9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E2EFC"/>
    <w:multiLevelType w:val="hybridMultilevel"/>
    <w:tmpl w:val="6200166C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A26A4"/>
    <w:multiLevelType w:val="hybridMultilevel"/>
    <w:tmpl w:val="37D083A2"/>
    <w:lvl w:ilvl="0" w:tplc="0C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26ABC"/>
    <w:multiLevelType w:val="hybridMultilevel"/>
    <w:tmpl w:val="037296D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43A60"/>
    <w:multiLevelType w:val="hybridMultilevel"/>
    <w:tmpl w:val="8D08D79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1660"/>
    <w:multiLevelType w:val="hybridMultilevel"/>
    <w:tmpl w:val="D486B0F6"/>
    <w:lvl w:ilvl="0" w:tplc="634CCC36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5418E6"/>
    <w:multiLevelType w:val="hybridMultilevel"/>
    <w:tmpl w:val="CCC2E2C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72D7D"/>
    <w:multiLevelType w:val="hybridMultilevel"/>
    <w:tmpl w:val="14647D92"/>
    <w:lvl w:ilvl="0" w:tplc="CD9C4D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F764E"/>
    <w:multiLevelType w:val="hybridMultilevel"/>
    <w:tmpl w:val="C79E7FB8"/>
    <w:lvl w:ilvl="0" w:tplc="0C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817A1F"/>
    <w:multiLevelType w:val="hybridMultilevel"/>
    <w:tmpl w:val="93A81CD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D0D01"/>
    <w:multiLevelType w:val="hybridMultilevel"/>
    <w:tmpl w:val="00C4B582"/>
    <w:lvl w:ilvl="0" w:tplc="0C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F261E"/>
    <w:multiLevelType w:val="hybridMultilevel"/>
    <w:tmpl w:val="0254CC98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D24D2"/>
    <w:multiLevelType w:val="hybridMultilevel"/>
    <w:tmpl w:val="9E907586"/>
    <w:lvl w:ilvl="0" w:tplc="174C3494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FB2301E"/>
    <w:multiLevelType w:val="hybridMultilevel"/>
    <w:tmpl w:val="3642FBCE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155FF"/>
    <w:multiLevelType w:val="hybridMultilevel"/>
    <w:tmpl w:val="9BCED4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9328C"/>
    <w:multiLevelType w:val="hybridMultilevel"/>
    <w:tmpl w:val="E356DB0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1339D"/>
    <w:multiLevelType w:val="hybridMultilevel"/>
    <w:tmpl w:val="897CD128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62EA8"/>
    <w:multiLevelType w:val="hybridMultilevel"/>
    <w:tmpl w:val="44060492"/>
    <w:lvl w:ilvl="0" w:tplc="0C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F2A41"/>
    <w:multiLevelType w:val="hybridMultilevel"/>
    <w:tmpl w:val="56E4EB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A6E6A"/>
    <w:multiLevelType w:val="hybridMultilevel"/>
    <w:tmpl w:val="78C218A6"/>
    <w:lvl w:ilvl="0" w:tplc="99E6736C">
      <w:start w:val="10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39" w:hanging="360"/>
      </w:pPr>
    </w:lvl>
    <w:lvl w:ilvl="2" w:tplc="0C09001B" w:tentative="1">
      <w:start w:val="1"/>
      <w:numFmt w:val="lowerRoman"/>
      <w:lvlText w:val="%3."/>
      <w:lvlJc w:val="right"/>
      <w:pPr>
        <w:ind w:left="3359" w:hanging="180"/>
      </w:pPr>
    </w:lvl>
    <w:lvl w:ilvl="3" w:tplc="0C09000F" w:tentative="1">
      <w:start w:val="1"/>
      <w:numFmt w:val="decimal"/>
      <w:lvlText w:val="%4."/>
      <w:lvlJc w:val="left"/>
      <w:pPr>
        <w:ind w:left="4079" w:hanging="360"/>
      </w:pPr>
    </w:lvl>
    <w:lvl w:ilvl="4" w:tplc="0C090019" w:tentative="1">
      <w:start w:val="1"/>
      <w:numFmt w:val="lowerLetter"/>
      <w:lvlText w:val="%5."/>
      <w:lvlJc w:val="left"/>
      <w:pPr>
        <w:ind w:left="4799" w:hanging="360"/>
      </w:pPr>
    </w:lvl>
    <w:lvl w:ilvl="5" w:tplc="0C09001B" w:tentative="1">
      <w:start w:val="1"/>
      <w:numFmt w:val="lowerRoman"/>
      <w:lvlText w:val="%6."/>
      <w:lvlJc w:val="right"/>
      <w:pPr>
        <w:ind w:left="5519" w:hanging="180"/>
      </w:pPr>
    </w:lvl>
    <w:lvl w:ilvl="6" w:tplc="0C09000F" w:tentative="1">
      <w:start w:val="1"/>
      <w:numFmt w:val="decimal"/>
      <w:lvlText w:val="%7."/>
      <w:lvlJc w:val="left"/>
      <w:pPr>
        <w:ind w:left="6239" w:hanging="360"/>
      </w:pPr>
    </w:lvl>
    <w:lvl w:ilvl="7" w:tplc="0C090019" w:tentative="1">
      <w:start w:val="1"/>
      <w:numFmt w:val="lowerLetter"/>
      <w:lvlText w:val="%8."/>
      <w:lvlJc w:val="left"/>
      <w:pPr>
        <w:ind w:left="6959" w:hanging="360"/>
      </w:pPr>
    </w:lvl>
    <w:lvl w:ilvl="8" w:tplc="0C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6B155B49"/>
    <w:multiLevelType w:val="hybridMultilevel"/>
    <w:tmpl w:val="6DDC0A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B56D3"/>
    <w:multiLevelType w:val="hybridMultilevel"/>
    <w:tmpl w:val="A76A334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44BBB"/>
    <w:multiLevelType w:val="hybridMultilevel"/>
    <w:tmpl w:val="3DCE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631F5"/>
    <w:multiLevelType w:val="hybridMultilevel"/>
    <w:tmpl w:val="9FA033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40E9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6D806C9"/>
    <w:multiLevelType w:val="hybridMultilevel"/>
    <w:tmpl w:val="ED50AEF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C5647"/>
    <w:multiLevelType w:val="hybridMultilevel"/>
    <w:tmpl w:val="6E60BCC6"/>
    <w:lvl w:ilvl="0" w:tplc="0C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6F3E48"/>
    <w:multiLevelType w:val="hybridMultilevel"/>
    <w:tmpl w:val="0E460B1A"/>
    <w:lvl w:ilvl="0" w:tplc="0C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9E2CC2"/>
    <w:multiLevelType w:val="hybridMultilevel"/>
    <w:tmpl w:val="77B6DD6E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C45D8"/>
    <w:multiLevelType w:val="hybridMultilevel"/>
    <w:tmpl w:val="E8882E78"/>
    <w:lvl w:ilvl="0" w:tplc="431624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9"/>
  </w:num>
  <w:num w:numId="4">
    <w:abstractNumId w:val="3"/>
  </w:num>
  <w:num w:numId="5">
    <w:abstractNumId w:val="4"/>
  </w:num>
  <w:num w:numId="6">
    <w:abstractNumId w:val="22"/>
  </w:num>
  <w:num w:numId="7">
    <w:abstractNumId w:val="32"/>
  </w:num>
  <w:num w:numId="8">
    <w:abstractNumId w:val="31"/>
  </w:num>
  <w:num w:numId="9">
    <w:abstractNumId w:val="30"/>
  </w:num>
  <w:num w:numId="10">
    <w:abstractNumId w:val="0"/>
  </w:num>
  <w:num w:numId="11">
    <w:abstractNumId w:val="13"/>
  </w:num>
  <w:num w:numId="12">
    <w:abstractNumId w:val="18"/>
  </w:num>
  <w:num w:numId="13">
    <w:abstractNumId w:val="6"/>
  </w:num>
  <w:num w:numId="14">
    <w:abstractNumId w:val="5"/>
  </w:num>
  <w:num w:numId="15">
    <w:abstractNumId w:val="17"/>
  </w:num>
  <w:num w:numId="16">
    <w:abstractNumId w:val="24"/>
  </w:num>
  <w:num w:numId="17">
    <w:abstractNumId w:val="10"/>
  </w:num>
  <w:num w:numId="18">
    <w:abstractNumId w:val="11"/>
  </w:num>
  <w:num w:numId="19">
    <w:abstractNumId w:val="26"/>
  </w:num>
  <w:num w:numId="20">
    <w:abstractNumId w:val="27"/>
  </w:num>
  <w:num w:numId="21">
    <w:abstractNumId w:val="7"/>
  </w:num>
  <w:num w:numId="22">
    <w:abstractNumId w:val="15"/>
  </w:num>
  <w:num w:numId="23">
    <w:abstractNumId w:val="33"/>
  </w:num>
  <w:num w:numId="24">
    <w:abstractNumId w:val="9"/>
  </w:num>
  <w:num w:numId="25">
    <w:abstractNumId w:val="25"/>
  </w:num>
  <w:num w:numId="26">
    <w:abstractNumId w:val="12"/>
  </w:num>
  <w:num w:numId="27">
    <w:abstractNumId w:val="16"/>
  </w:num>
  <w:num w:numId="28">
    <w:abstractNumId w:val="8"/>
  </w:num>
  <w:num w:numId="29">
    <w:abstractNumId w:val="14"/>
  </w:num>
  <w:num w:numId="30">
    <w:abstractNumId w:val="1"/>
  </w:num>
  <w:num w:numId="31">
    <w:abstractNumId w:val="20"/>
  </w:num>
  <w:num w:numId="32">
    <w:abstractNumId w:val="21"/>
  </w:num>
  <w:num w:numId="33">
    <w:abstractNumId w:val="2"/>
  </w:num>
  <w:num w:numId="34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3F"/>
    <w:rsid w:val="000075A5"/>
    <w:rsid w:val="00013B47"/>
    <w:rsid w:val="00014E2E"/>
    <w:rsid w:val="00017AB6"/>
    <w:rsid w:val="00026A4B"/>
    <w:rsid w:val="000323E0"/>
    <w:rsid w:val="00037082"/>
    <w:rsid w:val="00087A9A"/>
    <w:rsid w:val="00090C5B"/>
    <w:rsid w:val="000A28D4"/>
    <w:rsid w:val="000A33BF"/>
    <w:rsid w:val="000E48E7"/>
    <w:rsid w:val="000F362D"/>
    <w:rsid w:val="00102C36"/>
    <w:rsid w:val="00115FF7"/>
    <w:rsid w:val="00125F9F"/>
    <w:rsid w:val="001441C9"/>
    <w:rsid w:val="0014598F"/>
    <w:rsid w:val="00151586"/>
    <w:rsid w:val="0015468E"/>
    <w:rsid w:val="0017006A"/>
    <w:rsid w:val="0017673A"/>
    <w:rsid w:val="00177D38"/>
    <w:rsid w:val="001A2C55"/>
    <w:rsid w:val="001B0F18"/>
    <w:rsid w:val="001B3BF9"/>
    <w:rsid w:val="001F2420"/>
    <w:rsid w:val="001F2967"/>
    <w:rsid w:val="0020214F"/>
    <w:rsid w:val="0021745C"/>
    <w:rsid w:val="00217C5D"/>
    <w:rsid w:val="00234FBC"/>
    <w:rsid w:val="00240902"/>
    <w:rsid w:val="00246408"/>
    <w:rsid w:val="00276C07"/>
    <w:rsid w:val="002774DF"/>
    <w:rsid w:val="00277977"/>
    <w:rsid w:val="002B2497"/>
    <w:rsid w:val="002C482C"/>
    <w:rsid w:val="002C5C98"/>
    <w:rsid w:val="002D3985"/>
    <w:rsid w:val="002D59A4"/>
    <w:rsid w:val="002D6B89"/>
    <w:rsid w:val="002D742F"/>
    <w:rsid w:val="002E0DDD"/>
    <w:rsid w:val="002E4C06"/>
    <w:rsid w:val="002F7DB0"/>
    <w:rsid w:val="003108E0"/>
    <w:rsid w:val="003379BB"/>
    <w:rsid w:val="003712C7"/>
    <w:rsid w:val="00374CF2"/>
    <w:rsid w:val="003822E7"/>
    <w:rsid w:val="003A4AB0"/>
    <w:rsid w:val="003A561B"/>
    <w:rsid w:val="003B31ED"/>
    <w:rsid w:val="003D67E8"/>
    <w:rsid w:val="003F1499"/>
    <w:rsid w:val="003F4B18"/>
    <w:rsid w:val="004051B2"/>
    <w:rsid w:val="00405764"/>
    <w:rsid w:val="00422DC6"/>
    <w:rsid w:val="00425451"/>
    <w:rsid w:val="004404CF"/>
    <w:rsid w:val="00440939"/>
    <w:rsid w:val="00442D65"/>
    <w:rsid w:val="004673F7"/>
    <w:rsid w:val="00484A55"/>
    <w:rsid w:val="00495076"/>
    <w:rsid w:val="004B0063"/>
    <w:rsid w:val="004B67FF"/>
    <w:rsid w:val="004C1076"/>
    <w:rsid w:val="004D4725"/>
    <w:rsid w:val="004F0A93"/>
    <w:rsid w:val="00505B01"/>
    <w:rsid w:val="0052423F"/>
    <w:rsid w:val="00530831"/>
    <w:rsid w:val="005405BE"/>
    <w:rsid w:val="0056366C"/>
    <w:rsid w:val="00570E20"/>
    <w:rsid w:val="00586BAE"/>
    <w:rsid w:val="00587251"/>
    <w:rsid w:val="005915F1"/>
    <w:rsid w:val="005B3968"/>
    <w:rsid w:val="005B3DB8"/>
    <w:rsid w:val="005C383F"/>
    <w:rsid w:val="005F2F7E"/>
    <w:rsid w:val="005F4867"/>
    <w:rsid w:val="006011B6"/>
    <w:rsid w:val="00602523"/>
    <w:rsid w:val="00606B91"/>
    <w:rsid w:val="006273D7"/>
    <w:rsid w:val="006315E5"/>
    <w:rsid w:val="00634128"/>
    <w:rsid w:val="006625E5"/>
    <w:rsid w:val="00674201"/>
    <w:rsid w:val="00691EF6"/>
    <w:rsid w:val="006A28A9"/>
    <w:rsid w:val="006B23CC"/>
    <w:rsid w:val="006C4A85"/>
    <w:rsid w:val="006E4119"/>
    <w:rsid w:val="006E6963"/>
    <w:rsid w:val="007253E3"/>
    <w:rsid w:val="00726AB6"/>
    <w:rsid w:val="0074725E"/>
    <w:rsid w:val="00747523"/>
    <w:rsid w:val="007516A4"/>
    <w:rsid w:val="0075669C"/>
    <w:rsid w:val="00766DA5"/>
    <w:rsid w:val="00766E6B"/>
    <w:rsid w:val="0076794A"/>
    <w:rsid w:val="0077153E"/>
    <w:rsid w:val="007843AF"/>
    <w:rsid w:val="0078624B"/>
    <w:rsid w:val="007B4455"/>
    <w:rsid w:val="007C2B56"/>
    <w:rsid w:val="007D4CE9"/>
    <w:rsid w:val="007D59B2"/>
    <w:rsid w:val="007D673D"/>
    <w:rsid w:val="007F625E"/>
    <w:rsid w:val="008024C1"/>
    <w:rsid w:val="00831CF4"/>
    <w:rsid w:val="008444D1"/>
    <w:rsid w:val="00850113"/>
    <w:rsid w:val="00864FAA"/>
    <w:rsid w:val="00875B8E"/>
    <w:rsid w:val="0088158F"/>
    <w:rsid w:val="00893249"/>
    <w:rsid w:val="008B537C"/>
    <w:rsid w:val="008C125D"/>
    <w:rsid w:val="008D0182"/>
    <w:rsid w:val="008D19E2"/>
    <w:rsid w:val="008D3CC8"/>
    <w:rsid w:val="008E2F1E"/>
    <w:rsid w:val="008E3C90"/>
    <w:rsid w:val="008F19CF"/>
    <w:rsid w:val="0091159C"/>
    <w:rsid w:val="00912553"/>
    <w:rsid w:val="00921774"/>
    <w:rsid w:val="00941F02"/>
    <w:rsid w:val="00952786"/>
    <w:rsid w:val="00974816"/>
    <w:rsid w:val="00975900"/>
    <w:rsid w:val="009A072C"/>
    <w:rsid w:val="009A0C6A"/>
    <w:rsid w:val="009B4A0C"/>
    <w:rsid w:val="009C7E2A"/>
    <w:rsid w:val="009D3D22"/>
    <w:rsid w:val="009E7BDF"/>
    <w:rsid w:val="009E7D01"/>
    <w:rsid w:val="00A04829"/>
    <w:rsid w:val="00A048D6"/>
    <w:rsid w:val="00A05070"/>
    <w:rsid w:val="00A403EC"/>
    <w:rsid w:val="00A43649"/>
    <w:rsid w:val="00A52D80"/>
    <w:rsid w:val="00A54235"/>
    <w:rsid w:val="00A5739D"/>
    <w:rsid w:val="00A62B9C"/>
    <w:rsid w:val="00A67881"/>
    <w:rsid w:val="00A71C11"/>
    <w:rsid w:val="00A83A7E"/>
    <w:rsid w:val="00AA0EF2"/>
    <w:rsid w:val="00AA454F"/>
    <w:rsid w:val="00AA74A2"/>
    <w:rsid w:val="00AB684B"/>
    <w:rsid w:val="00AC277C"/>
    <w:rsid w:val="00AD3486"/>
    <w:rsid w:val="00AE2143"/>
    <w:rsid w:val="00AF51AE"/>
    <w:rsid w:val="00AF550A"/>
    <w:rsid w:val="00AF6668"/>
    <w:rsid w:val="00B104D6"/>
    <w:rsid w:val="00B60F49"/>
    <w:rsid w:val="00B82716"/>
    <w:rsid w:val="00B86701"/>
    <w:rsid w:val="00BB4E87"/>
    <w:rsid w:val="00BC4BE7"/>
    <w:rsid w:val="00BC7A85"/>
    <w:rsid w:val="00BD5867"/>
    <w:rsid w:val="00BE0A6E"/>
    <w:rsid w:val="00BF719D"/>
    <w:rsid w:val="00BF7F30"/>
    <w:rsid w:val="00C02A97"/>
    <w:rsid w:val="00C03A56"/>
    <w:rsid w:val="00C53578"/>
    <w:rsid w:val="00C62809"/>
    <w:rsid w:val="00C83746"/>
    <w:rsid w:val="00C96165"/>
    <w:rsid w:val="00C97C40"/>
    <w:rsid w:val="00CA6342"/>
    <w:rsid w:val="00CA71AC"/>
    <w:rsid w:val="00CB5FFF"/>
    <w:rsid w:val="00CE3507"/>
    <w:rsid w:val="00CF3460"/>
    <w:rsid w:val="00CF5E43"/>
    <w:rsid w:val="00D012BA"/>
    <w:rsid w:val="00D05DA3"/>
    <w:rsid w:val="00D21D9B"/>
    <w:rsid w:val="00D4326B"/>
    <w:rsid w:val="00D73E42"/>
    <w:rsid w:val="00D8393A"/>
    <w:rsid w:val="00D90679"/>
    <w:rsid w:val="00D93B18"/>
    <w:rsid w:val="00DB317B"/>
    <w:rsid w:val="00DB5D1F"/>
    <w:rsid w:val="00E03B84"/>
    <w:rsid w:val="00E31C19"/>
    <w:rsid w:val="00E33914"/>
    <w:rsid w:val="00E6405F"/>
    <w:rsid w:val="00E6509F"/>
    <w:rsid w:val="00E74293"/>
    <w:rsid w:val="00E75646"/>
    <w:rsid w:val="00E830CD"/>
    <w:rsid w:val="00E9033A"/>
    <w:rsid w:val="00E92AF5"/>
    <w:rsid w:val="00ED7A20"/>
    <w:rsid w:val="00EE0EBA"/>
    <w:rsid w:val="00EF3BC5"/>
    <w:rsid w:val="00F1399D"/>
    <w:rsid w:val="00F17258"/>
    <w:rsid w:val="00F43D71"/>
    <w:rsid w:val="00F5514E"/>
    <w:rsid w:val="00F66BC1"/>
    <w:rsid w:val="00F67F03"/>
    <w:rsid w:val="00F758A2"/>
    <w:rsid w:val="00F76D5C"/>
    <w:rsid w:val="00F871A3"/>
    <w:rsid w:val="00F93B88"/>
    <w:rsid w:val="00FA3451"/>
    <w:rsid w:val="00FA407F"/>
    <w:rsid w:val="00FB3A92"/>
    <w:rsid w:val="00FC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B6D07D7"/>
  <w15:chartTrackingRefBased/>
  <w15:docId w15:val="{8F057BF7-67F1-4CC1-BC2B-988E5D4A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DB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B3DB8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5B3DB8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5B3DB8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E6405F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sid w:val="00E6405F"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semiHidden/>
    <w:locked/>
    <w:rsid w:val="00E6405F"/>
    <w:rPr>
      <w:rFonts w:ascii="Cambria" w:hAnsi="Cambria" w:cs="Cambria"/>
      <w:b/>
      <w:bCs/>
      <w:sz w:val="26"/>
      <w:szCs w:val="26"/>
      <w:lang w:val="x-none" w:eastAsia="en-US"/>
    </w:rPr>
  </w:style>
  <w:style w:type="paragraph" w:styleId="BodyText">
    <w:name w:val="Body Text"/>
    <w:basedOn w:val="Normal"/>
    <w:link w:val="BodyTextChar"/>
    <w:rsid w:val="005B3DB8"/>
    <w:pPr>
      <w:jc w:val="both"/>
    </w:pPr>
    <w:rPr>
      <w:lang w:val="x-none"/>
    </w:rPr>
  </w:style>
  <w:style w:type="character" w:customStyle="1" w:styleId="BodyTextChar">
    <w:name w:val="Body Text Char"/>
    <w:link w:val="BodyText"/>
    <w:semiHidden/>
    <w:locked/>
    <w:rsid w:val="00E6405F"/>
    <w:rPr>
      <w:rFonts w:cs="Times New Roman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rsid w:val="005B3DB8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semiHidden/>
    <w:locked/>
    <w:rsid w:val="00E6405F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rsid w:val="005B3DB8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semiHidden/>
    <w:locked/>
    <w:rsid w:val="00E6405F"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semiHidden/>
    <w:rsid w:val="00691EF6"/>
    <w:rPr>
      <w:sz w:val="2"/>
      <w:szCs w:val="2"/>
      <w:lang w:val="x-none"/>
    </w:rPr>
  </w:style>
  <w:style w:type="character" w:customStyle="1" w:styleId="BalloonTextChar">
    <w:name w:val="Balloon Text Char"/>
    <w:link w:val="BalloonText"/>
    <w:semiHidden/>
    <w:locked/>
    <w:rsid w:val="006A28A9"/>
    <w:rPr>
      <w:rFonts w:cs="Times New Roman"/>
      <w:sz w:val="2"/>
      <w:szCs w:val="2"/>
      <w:lang w:val="x-none" w:eastAsia="en-US"/>
    </w:rPr>
  </w:style>
  <w:style w:type="character" w:styleId="PageNumber">
    <w:name w:val="page number"/>
    <w:rsid w:val="009A0C6A"/>
    <w:rPr>
      <w:rFonts w:cs="Times New Roman"/>
    </w:rPr>
  </w:style>
  <w:style w:type="paragraph" w:styleId="BodyTextIndent2">
    <w:name w:val="Body Text Indent 2"/>
    <w:basedOn w:val="Normal"/>
    <w:link w:val="BodyTextIndent2Char"/>
    <w:rsid w:val="00F67F03"/>
    <w:pPr>
      <w:spacing w:after="120" w:line="480" w:lineRule="auto"/>
      <w:ind w:left="283"/>
    </w:pPr>
    <w:rPr>
      <w:lang w:val="x-none"/>
    </w:rPr>
  </w:style>
  <w:style w:type="character" w:customStyle="1" w:styleId="BodyTextIndent2Char">
    <w:name w:val="Body Text Indent 2 Char"/>
    <w:link w:val="BodyTextIndent2"/>
    <w:semiHidden/>
    <w:locked/>
    <w:rsid w:val="009B4A0C"/>
    <w:rPr>
      <w:rFonts w:cs="Times New Roman"/>
      <w:sz w:val="24"/>
      <w:szCs w:val="24"/>
      <w:lang w:val="x-none" w:eastAsia="en-US"/>
    </w:rPr>
  </w:style>
  <w:style w:type="table" w:styleId="TableGrid">
    <w:name w:val="Table Grid"/>
    <w:basedOn w:val="TableNormal"/>
    <w:locked/>
    <w:rsid w:val="00EF3BC5"/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6C4A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4A8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6C4A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C4A85"/>
    <w:rPr>
      <w:b/>
      <w:bCs/>
    </w:rPr>
  </w:style>
  <w:style w:type="character" w:customStyle="1" w:styleId="CommentSubjectChar">
    <w:name w:val="Comment Subject Char"/>
    <w:link w:val="CommentSubject"/>
    <w:rsid w:val="006C4A85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A74A2"/>
    <w:pPr>
      <w:ind w:left="720"/>
    </w:pPr>
  </w:style>
  <w:style w:type="paragraph" w:customStyle="1" w:styleId="Default">
    <w:name w:val="Default"/>
    <w:rsid w:val="00BF719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17258"/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17258"/>
    <w:rPr>
      <w:rFonts w:ascii="Calibri" w:eastAsiaTheme="minorHAnsi" w:hAnsi="Calibri" w:cstheme="minorBidi"/>
      <w:sz w:val="22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Dubbo Violence Against Women &amp; Children Collective</vt:lpstr>
    </vt:vector>
  </TitlesOfParts>
  <Company>AGD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Dubbo Violence Against Women &amp; Children Collective</dc:title>
  <dc:subject/>
  <dc:creator>vawsetup</dc:creator>
  <cp:keywords/>
  <dc:description/>
  <cp:lastModifiedBy>Jodie McNamara</cp:lastModifiedBy>
  <cp:revision>3</cp:revision>
  <cp:lastPrinted>2021-12-02T04:36:00Z</cp:lastPrinted>
  <dcterms:created xsi:type="dcterms:W3CDTF">2021-12-02T04:42:00Z</dcterms:created>
  <dcterms:modified xsi:type="dcterms:W3CDTF">2021-12-02T04:43:00Z</dcterms:modified>
</cp:coreProperties>
</file>